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31EA5" w14:textId="77777777" w:rsidR="00C203D6" w:rsidRPr="000A7047" w:rsidRDefault="00000000">
      <w:pPr>
        <w:spacing w:before="240" w:after="240" w:line="276" w:lineRule="auto"/>
        <w:jc w:val="center"/>
        <w:rPr>
          <w:rFonts w:asciiTheme="minorHAnsi" w:eastAsia="Times New Roman" w:hAnsiTheme="minorHAnsi" w:cstheme="minorHAnsi"/>
          <w:b/>
          <w:bCs/>
        </w:rPr>
      </w:pPr>
      <w:r w:rsidRPr="000A7047">
        <w:rPr>
          <w:rFonts w:asciiTheme="minorHAnsi" w:eastAsia="Times New Roman" w:hAnsiTheme="minorHAnsi" w:cstheme="minorHAnsi"/>
          <w:b/>
          <w:bCs/>
        </w:rPr>
        <w:t>ANEXA 1</w:t>
      </w:r>
    </w:p>
    <w:p w14:paraId="398B8206" w14:textId="77777777" w:rsidR="00C203D6" w:rsidRPr="000A7047" w:rsidRDefault="00000000">
      <w:pPr>
        <w:spacing w:before="240" w:after="240" w:line="276" w:lineRule="auto"/>
        <w:jc w:val="center"/>
        <w:rPr>
          <w:rFonts w:asciiTheme="minorHAnsi" w:eastAsia="Times New Roman" w:hAnsiTheme="minorHAnsi" w:cstheme="minorHAnsi"/>
        </w:rPr>
      </w:pPr>
      <w:r w:rsidRPr="000A7047">
        <w:rPr>
          <w:rFonts w:asciiTheme="minorHAnsi" w:eastAsia="Times New Roman" w:hAnsiTheme="minorHAnsi" w:cstheme="minorHAnsi"/>
          <w:b/>
          <w:bCs/>
        </w:rPr>
        <w:t>CRITERII DE EVALUARE A OFERTELOR</w:t>
      </w:r>
    </w:p>
    <w:p w14:paraId="3807F11A" w14:textId="77777777" w:rsidR="00C203D6" w:rsidRPr="000A7047" w:rsidRDefault="00000000">
      <w:pPr>
        <w:spacing w:before="240" w:after="240" w:line="276" w:lineRule="auto"/>
        <w:jc w:val="both"/>
        <w:rPr>
          <w:rFonts w:asciiTheme="minorHAnsi" w:eastAsia="Times New Roman" w:hAnsiTheme="minorHAnsi" w:cstheme="minorHAnsi"/>
        </w:rPr>
      </w:pPr>
      <w:r w:rsidRPr="000A7047">
        <w:rPr>
          <w:rFonts w:asciiTheme="minorHAnsi" w:eastAsia="Times New Roman" w:hAnsiTheme="minorHAnsi" w:cstheme="minorHAnsi"/>
        </w:rPr>
        <w:t xml:space="preserve">        </w:t>
      </w:r>
      <w:r w:rsidRPr="000A7047">
        <w:rPr>
          <w:rFonts w:asciiTheme="minorHAnsi" w:eastAsia="Times New Roman" w:hAnsiTheme="minorHAnsi" w:cstheme="minorHAnsi"/>
        </w:rPr>
        <w:tab/>
        <w:t>Metoda de evaluare aplicabilă pentru această licitație publică se bazează pe metoda de punctaj combinat, care reprezintă o combinație între scorul tehnic și scorul financiar. Formula de evaluare a ofertelor este următoarea:</w:t>
      </w:r>
    </w:p>
    <w:p w14:paraId="23B952E1" w14:textId="77777777" w:rsidR="00C203D6" w:rsidRPr="000A7047" w:rsidRDefault="00000000">
      <w:pPr>
        <w:spacing w:before="240" w:after="240" w:line="276" w:lineRule="auto"/>
        <w:jc w:val="both"/>
        <w:rPr>
          <w:rFonts w:asciiTheme="minorHAnsi" w:eastAsia="Times New Roman" w:hAnsiTheme="minorHAnsi" w:cstheme="minorHAnsi"/>
          <w:b/>
          <w:bCs/>
        </w:rPr>
      </w:pPr>
      <w:r w:rsidRPr="000A7047">
        <w:rPr>
          <w:rFonts w:asciiTheme="minorHAnsi" w:eastAsia="Times New Roman" w:hAnsiTheme="minorHAnsi" w:cstheme="minorHAnsi"/>
          <w:b/>
          <w:bCs/>
        </w:rPr>
        <w:t>1.</w:t>
      </w:r>
      <w:r w:rsidRPr="000A7047">
        <w:rPr>
          <w:rFonts w:asciiTheme="minorHAnsi" w:eastAsia="Times New Roman" w:hAnsiTheme="minorHAnsi" w:cstheme="minorHAnsi"/>
          <w:b/>
          <w:bCs/>
          <w:sz w:val="14"/>
          <w:szCs w:val="14"/>
        </w:rPr>
        <w:t xml:space="preserve">          </w:t>
      </w:r>
      <w:r w:rsidRPr="000A7047">
        <w:rPr>
          <w:rFonts w:asciiTheme="minorHAnsi" w:eastAsia="Times New Roman" w:hAnsiTheme="minorHAnsi" w:cstheme="minorHAnsi"/>
          <w:b/>
          <w:bCs/>
        </w:rPr>
        <w:t>Evaluarea ofertei tehnice (OT):</w:t>
      </w:r>
    </w:p>
    <w:p w14:paraId="17AD52D0" w14:textId="77777777" w:rsidR="00C203D6" w:rsidRPr="000A7047" w:rsidRDefault="00000000">
      <w:pPr>
        <w:spacing w:before="240" w:after="240" w:line="276" w:lineRule="auto"/>
        <w:rPr>
          <w:rFonts w:asciiTheme="minorHAnsi" w:eastAsia="Times New Roman" w:hAnsiTheme="minorHAnsi" w:cstheme="minorHAnsi"/>
          <w:b/>
          <w:bCs/>
        </w:rPr>
      </w:pPr>
      <w:r w:rsidRPr="000A7047">
        <w:rPr>
          <w:rFonts w:asciiTheme="minorHAnsi" w:eastAsia="Times New Roman" w:hAnsiTheme="minorHAnsi" w:cstheme="minorHAnsi"/>
          <w:b/>
          <w:bCs/>
        </w:rPr>
        <w:t>OT = (Punctajul total obținut de ofertă / Punctajul maxim posibil pentru OT) × 100</w:t>
      </w:r>
    </w:p>
    <w:p w14:paraId="6F4EBD91" w14:textId="77777777" w:rsidR="00C203D6" w:rsidRPr="000A7047" w:rsidRDefault="00000000">
      <w:pPr>
        <w:spacing w:before="240" w:after="240" w:line="276" w:lineRule="auto"/>
        <w:jc w:val="both"/>
        <w:rPr>
          <w:rFonts w:asciiTheme="minorHAnsi" w:eastAsia="Times New Roman" w:hAnsiTheme="minorHAnsi" w:cstheme="minorHAnsi"/>
          <w:b/>
          <w:bCs/>
        </w:rPr>
      </w:pPr>
      <w:r w:rsidRPr="000A7047">
        <w:rPr>
          <w:rFonts w:asciiTheme="minorHAnsi" w:eastAsia="Times New Roman" w:hAnsiTheme="minorHAnsi" w:cstheme="minorHAnsi"/>
          <w:b/>
          <w:bCs/>
        </w:rPr>
        <w:t>2.</w:t>
      </w:r>
      <w:r w:rsidRPr="000A7047">
        <w:rPr>
          <w:rFonts w:asciiTheme="minorHAnsi" w:eastAsia="Times New Roman" w:hAnsiTheme="minorHAnsi" w:cstheme="minorHAnsi"/>
          <w:b/>
          <w:bCs/>
          <w:sz w:val="14"/>
          <w:szCs w:val="14"/>
        </w:rPr>
        <w:t xml:space="preserve">          </w:t>
      </w:r>
      <w:r w:rsidRPr="000A7047">
        <w:rPr>
          <w:rFonts w:asciiTheme="minorHAnsi" w:eastAsia="Times New Roman" w:hAnsiTheme="minorHAnsi" w:cstheme="minorHAnsi"/>
          <w:b/>
          <w:bCs/>
        </w:rPr>
        <w:t>Evaluarea ofertei financiare (OF):</w:t>
      </w:r>
    </w:p>
    <w:p w14:paraId="3ACB52DF" w14:textId="77777777" w:rsidR="00C203D6" w:rsidRPr="000A7047" w:rsidRDefault="00000000">
      <w:pPr>
        <w:spacing w:before="240" w:after="240" w:line="276" w:lineRule="auto"/>
        <w:rPr>
          <w:rFonts w:asciiTheme="minorHAnsi" w:eastAsia="Times New Roman" w:hAnsiTheme="minorHAnsi" w:cstheme="minorHAnsi"/>
          <w:b/>
          <w:bCs/>
        </w:rPr>
      </w:pPr>
      <w:r w:rsidRPr="000A7047">
        <w:rPr>
          <w:rFonts w:asciiTheme="minorHAnsi" w:eastAsia="Times New Roman" w:hAnsiTheme="minorHAnsi" w:cstheme="minorHAnsi"/>
          <w:b/>
          <w:bCs/>
        </w:rPr>
        <w:t>OF = (Oferta cu cel mai mic preț / Prețul ofertei evaluate) × 100</w:t>
      </w:r>
    </w:p>
    <w:p w14:paraId="2536FDC5" w14:textId="77777777" w:rsidR="00C203D6" w:rsidRPr="000A7047" w:rsidRDefault="00000000">
      <w:pPr>
        <w:spacing w:before="240" w:after="240" w:line="276" w:lineRule="auto"/>
        <w:jc w:val="both"/>
        <w:rPr>
          <w:rFonts w:asciiTheme="minorHAnsi" w:eastAsia="Times New Roman" w:hAnsiTheme="minorHAnsi" w:cstheme="minorHAnsi"/>
          <w:b/>
          <w:bCs/>
        </w:rPr>
      </w:pPr>
      <w:r w:rsidRPr="000A7047">
        <w:rPr>
          <w:rFonts w:asciiTheme="minorHAnsi" w:eastAsia="Times New Roman" w:hAnsiTheme="minorHAnsi" w:cstheme="minorHAnsi"/>
          <w:b/>
          <w:bCs/>
        </w:rPr>
        <w:t>3.</w:t>
      </w:r>
      <w:r w:rsidRPr="000A7047">
        <w:rPr>
          <w:rFonts w:asciiTheme="minorHAnsi" w:eastAsia="Times New Roman" w:hAnsiTheme="minorHAnsi" w:cstheme="minorHAnsi"/>
          <w:b/>
          <w:bCs/>
          <w:sz w:val="14"/>
          <w:szCs w:val="14"/>
        </w:rPr>
        <w:t xml:space="preserve">          </w:t>
      </w:r>
      <w:r w:rsidRPr="000A7047">
        <w:rPr>
          <w:rFonts w:asciiTheme="minorHAnsi" w:eastAsia="Times New Roman" w:hAnsiTheme="minorHAnsi" w:cstheme="minorHAnsi"/>
          <w:b/>
          <w:bCs/>
        </w:rPr>
        <w:t>Scorul total combinat:</w:t>
      </w:r>
    </w:p>
    <w:p w14:paraId="49B2305A" w14:textId="77777777" w:rsidR="00C203D6" w:rsidRPr="000A7047" w:rsidRDefault="00000000">
      <w:pPr>
        <w:spacing w:before="240" w:after="240" w:line="276" w:lineRule="auto"/>
        <w:ind w:firstLine="20"/>
        <w:rPr>
          <w:rFonts w:asciiTheme="minorHAnsi" w:eastAsia="Times New Roman" w:hAnsiTheme="minorHAnsi" w:cstheme="minorHAnsi"/>
        </w:rPr>
      </w:pPr>
      <w:r w:rsidRPr="000A7047">
        <w:rPr>
          <w:rFonts w:asciiTheme="minorHAnsi" w:eastAsia="Times New Roman" w:hAnsiTheme="minorHAnsi" w:cstheme="minorHAnsi"/>
          <w:b/>
          <w:bCs/>
        </w:rPr>
        <w:t>Scor combinat = (OT × ponderea OT  (70%)) + (OF × ponderea OF ( 30%))</w:t>
      </w:r>
    </w:p>
    <w:p w14:paraId="53F5D8F7" w14:textId="77777777" w:rsidR="00C203D6" w:rsidRPr="000A7047" w:rsidRDefault="00000000">
      <w:pPr>
        <w:spacing w:before="240" w:after="240" w:line="276" w:lineRule="auto"/>
        <w:jc w:val="both"/>
        <w:rPr>
          <w:rFonts w:asciiTheme="minorHAnsi" w:eastAsia="Times New Roman" w:hAnsiTheme="minorHAnsi" w:cstheme="minorHAnsi"/>
        </w:rPr>
      </w:pPr>
      <w:r w:rsidRPr="000A7047">
        <w:rPr>
          <w:rFonts w:asciiTheme="minorHAnsi" w:eastAsia="Times New Roman" w:hAnsiTheme="minorHAnsi" w:cstheme="minorHAnsi"/>
          <w:b/>
          <w:bCs/>
        </w:rPr>
        <w:t>Tabelul 1</w:t>
      </w:r>
      <w:r w:rsidRPr="000A7047">
        <w:rPr>
          <w:rFonts w:asciiTheme="minorHAnsi" w:eastAsia="Times New Roman" w:hAnsiTheme="minorHAnsi" w:cstheme="minorHAnsi"/>
        </w:rPr>
        <w:t xml:space="preserve"> – Criterii de evaluare tehnică</w:t>
      </w:r>
    </w:p>
    <w:tbl>
      <w:tblPr>
        <w:tblStyle w:val="a0"/>
        <w:tblW w:w="8895" w:type="dxa"/>
        <w:tblBorders>
          <w:top w:val="nil"/>
          <w:left w:val="nil"/>
          <w:bottom w:val="nil"/>
          <w:right w:val="nil"/>
          <w:insideH w:val="nil"/>
          <w:insideV w:val="nil"/>
        </w:tblBorders>
        <w:tblLayout w:type="fixed"/>
        <w:tblLook w:val="0600" w:firstRow="0" w:lastRow="0" w:firstColumn="0" w:lastColumn="0" w:noHBand="1" w:noVBand="1"/>
      </w:tblPr>
      <w:tblGrid>
        <w:gridCol w:w="810"/>
        <w:gridCol w:w="6975"/>
        <w:gridCol w:w="1110"/>
      </w:tblGrid>
      <w:tr w:rsidR="00C203D6" w:rsidRPr="000A7047" w14:paraId="5B0B7878" w14:textId="77777777">
        <w:tc>
          <w:tcPr>
            <w:tcW w:w="81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99167A1"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t>Nr</w:t>
            </w:r>
          </w:p>
        </w:tc>
        <w:tc>
          <w:tcPr>
            <w:tcW w:w="69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A41548A"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t>Criterii de evaluare tehnică</w:t>
            </w:r>
          </w:p>
        </w:tc>
        <w:tc>
          <w:tcPr>
            <w:tcW w:w="11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7553628"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t>Max. puncte</w:t>
            </w:r>
          </w:p>
        </w:tc>
      </w:tr>
      <w:tr w:rsidR="00C203D6" w:rsidRPr="000A7047" w14:paraId="65E587EF" w14:textId="77777777">
        <w:trPr>
          <w:trHeight w:val="2595"/>
        </w:trPr>
        <w:tc>
          <w:tcPr>
            <w:tcW w:w="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2196890"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t>1</w:t>
            </w:r>
          </w:p>
        </w:tc>
        <w:tc>
          <w:tcPr>
            <w:tcW w:w="6975" w:type="dxa"/>
            <w:tcBorders>
              <w:top w:val="nil"/>
              <w:left w:val="nil"/>
              <w:bottom w:val="single" w:sz="5" w:space="0" w:color="000000"/>
              <w:right w:val="single" w:sz="5" w:space="0" w:color="000000"/>
            </w:tcBorders>
            <w:tcMar>
              <w:top w:w="0" w:type="dxa"/>
              <w:left w:w="100" w:type="dxa"/>
              <w:bottom w:w="0" w:type="dxa"/>
              <w:right w:w="100" w:type="dxa"/>
            </w:tcMar>
          </w:tcPr>
          <w:p w14:paraId="03CD3568" w14:textId="77777777" w:rsidR="00C203D6" w:rsidRPr="000A7047" w:rsidRDefault="00000000">
            <w:pPr>
              <w:spacing w:before="60"/>
              <w:jc w:val="both"/>
              <w:rPr>
                <w:rFonts w:asciiTheme="minorHAnsi" w:eastAsia="Times New Roman" w:hAnsiTheme="minorHAnsi" w:cstheme="minorHAnsi"/>
              </w:rPr>
            </w:pPr>
            <w:r w:rsidRPr="000A7047">
              <w:rPr>
                <w:rFonts w:asciiTheme="minorHAnsi" w:eastAsia="Times New Roman" w:hAnsiTheme="minorHAnsi" w:cstheme="minorHAnsi"/>
              </w:rPr>
              <w:t>Reputația ofertanților – reputația organizației și credibilitatea/ fiabilitatea/ poziția în domeniu*</w:t>
            </w:r>
          </w:p>
          <w:p w14:paraId="72868921" w14:textId="77777777" w:rsidR="00C203D6" w:rsidRPr="000A7047" w:rsidRDefault="00000000">
            <w:pPr>
              <w:numPr>
                <w:ilvl w:val="0"/>
                <w:numId w:val="1"/>
              </w:numPr>
              <w:spacing w:before="60"/>
              <w:jc w:val="both"/>
              <w:rPr>
                <w:rFonts w:asciiTheme="minorHAnsi" w:eastAsia="Times New Roman" w:hAnsiTheme="minorHAnsi" w:cstheme="minorHAnsi"/>
              </w:rPr>
            </w:pPr>
            <w:r w:rsidRPr="000A7047">
              <w:rPr>
                <w:rFonts w:asciiTheme="minorHAnsi" w:eastAsia="Times New Roman" w:hAnsiTheme="minorHAnsi" w:cstheme="minorHAnsi"/>
              </w:rPr>
              <w:t>Compania sunt este un actor recunoscut pe piață și are o bună reputație – max. 30 puncte</w:t>
            </w:r>
          </w:p>
          <w:p w14:paraId="2E47B997" w14:textId="77777777" w:rsidR="00C203D6" w:rsidRPr="000A7047" w:rsidRDefault="00000000">
            <w:pPr>
              <w:numPr>
                <w:ilvl w:val="0"/>
                <w:numId w:val="1"/>
              </w:numPr>
              <w:jc w:val="both"/>
              <w:rPr>
                <w:rFonts w:asciiTheme="minorHAnsi" w:eastAsia="Times New Roman" w:hAnsiTheme="minorHAnsi" w:cstheme="minorHAnsi"/>
              </w:rPr>
            </w:pPr>
            <w:r w:rsidRPr="000A7047">
              <w:rPr>
                <w:rFonts w:asciiTheme="minorHAnsi" w:eastAsia="Times New Roman" w:hAnsiTheme="minorHAnsi" w:cstheme="minorHAnsi"/>
              </w:rPr>
              <w:t>Compania este cunoscută pe piață, însă există recenzii confirmate din partea clienților și donatorilor care atestă o performanță slabă în implementarea proiectelor (întârzieri în livrarea serviciilor, implementarea proiectelor cu abateri majore de la documentația de proiect etc.) – max. 10 puncte</w:t>
            </w:r>
          </w:p>
          <w:p w14:paraId="10A7A06A" w14:textId="77777777" w:rsidR="00C203D6" w:rsidRPr="000A7047" w:rsidRDefault="00000000">
            <w:pPr>
              <w:numPr>
                <w:ilvl w:val="0"/>
                <w:numId w:val="1"/>
              </w:numPr>
              <w:jc w:val="both"/>
              <w:rPr>
                <w:rFonts w:asciiTheme="minorHAnsi" w:eastAsia="Times New Roman" w:hAnsiTheme="minorHAnsi" w:cstheme="minorHAnsi"/>
              </w:rPr>
            </w:pPr>
            <w:r w:rsidRPr="000A7047">
              <w:rPr>
                <w:rFonts w:asciiTheme="minorHAnsi" w:eastAsia="Times New Roman" w:hAnsiTheme="minorHAnsi" w:cstheme="minorHAnsi"/>
              </w:rPr>
              <w:t>Compania nu este cunoscută pe piață și/sau nu au o reputație bună – 0 puncte</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09C1ABB9" w14:textId="77777777" w:rsidR="00C203D6" w:rsidRPr="000A7047" w:rsidRDefault="00000000">
            <w:pPr>
              <w:spacing w:before="60"/>
              <w:jc w:val="center"/>
              <w:rPr>
                <w:rFonts w:asciiTheme="minorHAnsi" w:eastAsia="Times New Roman" w:hAnsiTheme="minorHAnsi" w:cstheme="minorHAnsi"/>
                <w:b/>
                <w:bCs/>
              </w:rPr>
            </w:pPr>
            <w:r w:rsidRPr="000A7047">
              <w:rPr>
                <w:rFonts w:asciiTheme="minorHAnsi" w:eastAsia="Times New Roman" w:hAnsiTheme="minorHAnsi" w:cstheme="minorHAnsi"/>
                <w:b/>
                <w:bCs/>
              </w:rPr>
              <w:t>30</w:t>
            </w:r>
          </w:p>
        </w:tc>
      </w:tr>
      <w:tr w:rsidR="00C203D6" w:rsidRPr="000A7047" w14:paraId="016BB8B3" w14:textId="77777777">
        <w:trPr>
          <w:trHeight w:val="1635"/>
        </w:trPr>
        <w:tc>
          <w:tcPr>
            <w:tcW w:w="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9CD0B7"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t>2</w:t>
            </w:r>
          </w:p>
        </w:tc>
        <w:tc>
          <w:tcPr>
            <w:tcW w:w="6975" w:type="dxa"/>
            <w:tcBorders>
              <w:top w:val="nil"/>
              <w:left w:val="nil"/>
              <w:bottom w:val="single" w:sz="5" w:space="0" w:color="000000"/>
              <w:right w:val="single" w:sz="5" w:space="0" w:color="000000"/>
            </w:tcBorders>
            <w:tcMar>
              <w:top w:w="0" w:type="dxa"/>
              <w:left w:w="100" w:type="dxa"/>
              <w:bottom w:w="0" w:type="dxa"/>
              <w:right w:w="100" w:type="dxa"/>
            </w:tcMar>
          </w:tcPr>
          <w:p w14:paraId="67FFBDBE" w14:textId="77777777" w:rsidR="00C203D6" w:rsidRPr="000A7047" w:rsidRDefault="00000000">
            <w:pPr>
              <w:spacing w:before="60"/>
              <w:jc w:val="both"/>
              <w:rPr>
                <w:rFonts w:asciiTheme="minorHAnsi" w:eastAsia="Times New Roman" w:hAnsiTheme="minorHAnsi" w:cstheme="minorHAnsi"/>
              </w:rPr>
            </w:pPr>
            <w:r w:rsidRPr="000A7047">
              <w:rPr>
                <w:rFonts w:asciiTheme="minorHAnsi" w:eastAsia="Times New Roman" w:hAnsiTheme="minorHAnsi" w:cstheme="minorHAnsi"/>
              </w:rPr>
              <w:t>Compania a prezentat cel puțin 3 contracte/ procese verbale de finalizare a unor lucrări similare.</w:t>
            </w:r>
          </w:p>
          <w:p w14:paraId="591F03E1" w14:textId="77777777" w:rsidR="00C203D6" w:rsidRPr="000A7047" w:rsidRDefault="00000000">
            <w:pPr>
              <w:numPr>
                <w:ilvl w:val="0"/>
                <w:numId w:val="1"/>
              </w:numPr>
              <w:pBdr>
                <w:top w:val="nil"/>
                <w:left w:val="nil"/>
                <w:bottom w:val="nil"/>
                <w:right w:val="nil"/>
                <w:between w:val="nil"/>
              </w:pBdr>
              <w:spacing w:before="60"/>
              <w:jc w:val="both"/>
              <w:rPr>
                <w:rFonts w:asciiTheme="minorHAnsi" w:eastAsia="Times New Roman" w:hAnsiTheme="minorHAnsi" w:cstheme="minorHAnsi"/>
              </w:rPr>
            </w:pPr>
            <w:r w:rsidRPr="000A7047">
              <w:rPr>
                <w:rFonts w:asciiTheme="minorHAnsi" w:eastAsia="Times New Roman" w:hAnsiTheme="minorHAnsi" w:cstheme="minorHAnsi"/>
              </w:rPr>
              <w:t>3 contracte - 15 puncte, 5 puncte pentru fiecare proces verbal suplimentar prezentat, până la maxim 30 de puncte; mai puțin de 3 procese verbale – 0 puncte.</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15E4B11F" w14:textId="77777777" w:rsidR="00C203D6" w:rsidRPr="000A7047" w:rsidRDefault="00000000">
            <w:pPr>
              <w:spacing w:before="60"/>
              <w:jc w:val="center"/>
              <w:rPr>
                <w:rFonts w:asciiTheme="minorHAnsi" w:eastAsia="Times New Roman" w:hAnsiTheme="minorHAnsi" w:cstheme="minorHAnsi"/>
                <w:b/>
                <w:bCs/>
              </w:rPr>
            </w:pPr>
            <w:r w:rsidRPr="000A7047">
              <w:rPr>
                <w:rFonts w:asciiTheme="minorHAnsi" w:eastAsia="Times New Roman" w:hAnsiTheme="minorHAnsi" w:cstheme="minorHAnsi"/>
                <w:b/>
                <w:bCs/>
              </w:rPr>
              <w:t>30</w:t>
            </w:r>
          </w:p>
        </w:tc>
      </w:tr>
      <w:tr w:rsidR="00C203D6" w:rsidRPr="000A7047" w14:paraId="03B4C1A2" w14:textId="77777777">
        <w:trPr>
          <w:trHeight w:val="5880"/>
        </w:trPr>
        <w:tc>
          <w:tcPr>
            <w:tcW w:w="81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C99549D"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lastRenderedPageBreak/>
              <w:t xml:space="preserve"> </w:t>
            </w:r>
          </w:p>
          <w:p w14:paraId="414FDD9C"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t xml:space="preserve"> </w:t>
            </w:r>
          </w:p>
          <w:p w14:paraId="2FF56F18"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t xml:space="preserve"> </w:t>
            </w:r>
          </w:p>
          <w:p w14:paraId="75B3BD8A"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t xml:space="preserve"> </w:t>
            </w:r>
          </w:p>
          <w:p w14:paraId="0B7B3E76"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t xml:space="preserve"> </w:t>
            </w:r>
          </w:p>
          <w:p w14:paraId="1217FAEE"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t xml:space="preserve"> </w:t>
            </w:r>
          </w:p>
          <w:p w14:paraId="3D022991" w14:textId="77777777" w:rsidR="00C203D6" w:rsidRPr="000A7047" w:rsidRDefault="00000000">
            <w:pPr>
              <w:spacing w:before="60"/>
              <w:jc w:val="center"/>
              <w:rPr>
                <w:rFonts w:asciiTheme="minorHAnsi" w:eastAsia="Times New Roman" w:hAnsiTheme="minorHAnsi" w:cstheme="minorHAnsi"/>
              </w:rPr>
            </w:pPr>
            <w:r w:rsidRPr="000A7047">
              <w:rPr>
                <w:rFonts w:asciiTheme="minorHAnsi" w:eastAsia="Times New Roman" w:hAnsiTheme="minorHAnsi" w:cstheme="minorHAnsi"/>
              </w:rPr>
              <w:t xml:space="preserve">3 </w:t>
            </w:r>
          </w:p>
        </w:tc>
        <w:tc>
          <w:tcPr>
            <w:tcW w:w="6975" w:type="dxa"/>
            <w:tcBorders>
              <w:top w:val="nil"/>
              <w:left w:val="nil"/>
              <w:bottom w:val="single" w:sz="5" w:space="0" w:color="000000"/>
              <w:right w:val="single" w:sz="5" w:space="0" w:color="000000"/>
            </w:tcBorders>
            <w:tcMar>
              <w:top w:w="0" w:type="dxa"/>
              <w:left w:w="100" w:type="dxa"/>
              <w:bottom w:w="0" w:type="dxa"/>
              <w:right w:w="100" w:type="dxa"/>
            </w:tcMar>
          </w:tcPr>
          <w:p w14:paraId="170186DB" w14:textId="77777777" w:rsidR="00C203D6" w:rsidRPr="000A7047" w:rsidRDefault="00000000">
            <w:pPr>
              <w:spacing w:before="60"/>
              <w:jc w:val="both"/>
              <w:rPr>
                <w:rFonts w:asciiTheme="minorHAnsi" w:eastAsia="Times New Roman" w:hAnsiTheme="minorHAnsi" w:cstheme="minorHAnsi"/>
              </w:rPr>
            </w:pPr>
            <w:r w:rsidRPr="000A7047">
              <w:rPr>
                <w:rFonts w:asciiTheme="minorHAnsi" w:eastAsia="Times New Roman" w:hAnsiTheme="minorHAnsi" w:cstheme="minorHAnsi"/>
              </w:rPr>
              <w:t>Corespunderea ofertei cerințelor tehnice solicitate</w:t>
            </w:r>
          </w:p>
          <w:p w14:paraId="309F379B" w14:textId="77777777" w:rsidR="00C203D6" w:rsidRPr="000A7047" w:rsidRDefault="00000000">
            <w:pPr>
              <w:pBdr>
                <w:top w:val="nil"/>
                <w:left w:val="nil"/>
                <w:bottom w:val="nil"/>
                <w:right w:val="nil"/>
                <w:between w:val="nil"/>
              </w:pBdr>
              <w:spacing w:before="60"/>
              <w:jc w:val="both"/>
              <w:rPr>
                <w:rFonts w:asciiTheme="minorHAnsi" w:eastAsia="Times New Roman" w:hAnsiTheme="minorHAnsi" w:cstheme="minorHAnsi"/>
              </w:rPr>
            </w:pPr>
            <w:r w:rsidRPr="000A7047">
              <w:rPr>
                <w:rFonts w:asciiTheme="minorHAnsi" w:eastAsia="Times New Roman" w:hAnsiTheme="minorHAnsi" w:cstheme="minorHAnsi"/>
              </w:rPr>
              <w:t xml:space="preserve">Au fost abordate în detaliu aspectele importante ale sarcinii? Sunt componentele proiectului, precum - abordarea tehnică privind implementarea sarcinii, abordarea managerială, includerea în anexele la Specificațiile tehnice tuturor utilajele, echipamentele, mijloacele de transport, bazele de producție necesare, - prezentate și echilibrate corespunzător între ele?  A fost prezentată lista de personal și experiența acestuia, necesar pentru îndeplinirea lucrărilor de acest gen? </w:t>
            </w:r>
          </w:p>
          <w:p w14:paraId="67250A0D" w14:textId="77777777" w:rsidR="00C203D6" w:rsidRPr="000A7047" w:rsidRDefault="00000000">
            <w:pPr>
              <w:numPr>
                <w:ilvl w:val="0"/>
                <w:numId w:val="1"/>
              </w:numPr>
              <w:pBdr>
                <w:top w:val="nil"/>
                <w:left w:val="nil"/>
                <w:bottom w:val="nil"/>
                <w:right w:val="nil"/>
                <w:between w:val="nil"/>
              </w:pBdr>
              <w:spacing w:before="60"/>
              <w:jc w:val="both"/>
              <w:rPr>
                <w:rFonts w:asciiTheme="minorHAnsi" w:eastAsia="Times New Roman" w:hAnsiTheme="minorHAnsi" w:cstheme="minorHAnsi"/>
              </w:rPr>
            </w:pPr>
            <w:r w:rsidRPr="000A7047">
              <w:rPr>
                <w:rFonts w:asciiTheme="minorHAnsi" w:eastAsia="Times New Roman" w:hAnsiTheme="minorHAnsi" w:cstheme="minorHAnsi"/>
              </w:rPr>
              <w:t>Propunerea demonstrează o înțelegere solidă a sarcinii. Majoritatea aspectelor importante sunt acoperite în detaliu, iar componentele sunt bine echilibrate, cu mici aspecte de îmbunătățit – până la 40 puncte</w:t>
            </w:r>
          </w:p>
          <w:p w14:paraId="12FF7F46" w14:textId="77777777" w:rsidR="00C203D6" w:rsidRPr="000A7047" w:rsidRDefault="00000000">
            <w:pPr>
              <w:numPr>
                <w:ilvl w:val="0"/>
                <w:numId w:val="1"/>
              </w:numPr>
              <w:pBdr>
                <w:top w:val="nil"/>
                <w:left w:val="nil"/>
                <w:bottom w:val="nil"/>
                <w:right w:val="nil"/>
                <w:between w:val="nil"/>
              </w:pBdr>
              <w:jc w:val="both"/>
              <w:rPr>
                <w:rFonts w:asciiTheme="minorHAnsi" w:eastAsia="Times New Roman" w:hAnsiTheme="minorHAnsi" w:cstheme="minorHAnsi"/>
              </w:rPr>
            </w:pPr>
            <w:r w:rsidRPr="000A7047">
              <w:rPr>
                <w:rFonts w:asciiTheme="minorHAnsi" w:eastAsia="Times New Roman" w:hAnsiTheme="minorHAnsi" w:cstheme="minorHAnsi"/>
              </w:rPr>
              <w:t xml:space="preserve">Propunerea indică o înțelegere parțială a sarcinii. Unele aspecte importante sunt abordate, însă lipsesc multe detalii. Componentele sunt oarecum echilibrate, dar necesită ajustări semnificative – până la 25 puncte </w:t>
            </w:r>
          </w:p>
          <w:p w14:paraId="6EC25F24" w14:textId="77777777" w:rsidR="00C203D6" w:rsidRPr="000A7047" w:rsidRDefault="00000000">
            <w:pPr>
              <w:numPr>
                <w:ilvl w:val="0"/>
                <w:numId w:val="1"/>
              </w:numPr>
              <w:pBdr>
                <w:top w:val="nil"/>
                <w:left w:val="nil"/>
                <w:bottom w:val="nil"/>
                <w:right w:val="nil"/>
                <w:between w:val="nil"/>
              </w:pBdr>
              <w:jc w:val="both"/>
              <w:rPr>
                <w:rFonts w:asciiTheme="minorHAnsi" w:eastAsia="Times New Roman" w:hAnsiTheme="minorHAnsi" w:cstheme="minorHAnsi"/>
              </w:rPr>
            </w:pPr>
            <w:r w:rsidRPr="000A7047">
              <w:rPr>
                <w:rFonts w:asciiTheme="minorHAnsi" w:eastAsia="Times New Roman" w:hAnsiTheme="minorHAnsi" w:cstheme="minorHAnsi"/>
              </w:rPr>
              <w:t xml:space="preserve">Propunerea demonstrează o înțelegere minimă a sarcinii. Foarte puține aspecte importante sunt abordate, lipsesc majoritatea detaliilor, iar componentele sunt dezechilibrate și necesită revizuiri substanțiale – 0 puncte </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31C8E98E" w14:textId="77777777" w:rsidR="00C203D6" w:rsidRPr="000A7047" w:rsidRDefault="00000000">
            <w:pPr>
              <w:spacing w:before="60"/>
              <w:jc w:val="center"/>
              <w:rPr>
                <w:rFonts w:asciiTheme="minorHAnsi" w:eastAsia="Times New Roman" w:hAnsiTheme="minorHAnsi" w:cstheme="minorHAnsi"/>
                <w:b/>
                <w:bCs/>
              </w:rPr>
            </w:pPr>
            <w:r w:rsidRPr="000A7047">
              <w:rPr>
                <w:rFonts w:asciiTheme="minorHAnsi" w:eastAsia="Times New Roman" w:hAnsiTheme="minorHAnsi" w:cstheme="minorHAnsi"/>
                <w:b/>
                <w:bCs/>
              </w:rPr>
              <w:t>40</w:t>
            </w:r>
          </w:p>
        </w:tc>
      </w:tr>
      <w:tr w:rsidR="00C203D6" w:rsidRPr="000A7047" w14:paraId="787D36C0" w14:textId="77777777">
        <w:trPr>
          <w:trHeight w:val="285"/>
        </w:trPr>
        <w:tc>
          <w:tcPr>
            <w:tcW w:w="7785"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8751D8C" w14:textId="77777777" w:rsidR="00C203D6" w:rsidRPr="000A7047" w:rsidRDefault="00000000">
            <w:pPr>
              <w:spacing w:before="60"/>
              <w:jc w:val="right"/>
              <w:rPr>
                <w:rFonts w:asciiTheme="minorHAnsi" w:eastAsia="Times New Roman" w:hAnsiTheme="minorHAnsi" w:cstheme="minorHAnsi"/>
              </w:rPr>
            </w:pPr>
            <w:r w:rsidRPr="000A7047">
              <w:rPr>
                <w:rFonts w:asciiTheme="minorHAnsi" w:eastAsia="Times New Roman" w:hAnsiTheme="minorHAnsi" w:cstheme="minorHAnsi"/>
              </w:rPr>
              <w:t>Total max. puncte</w:t>
            </w:r>
          </w:p>
        </w:tc>
        <w:tc>
          <w:tcPr>
            <w:tcW w:w="1110" w:type="dxa"/>
            <w:tcBorders>
              <w:top w:val="nil"/>
              <w:left w:val="nil"/>
              <w:bottom w:val="single" w:sz="5" w:space="0" w:color="000000"/>
              <w:right w:val="single" w:sz="5" w:space="0" w:color="000000"/>
            </w:tcBorders>
            <w:tcMar>
              <w:top w:w="0" w:type="dxa"/>
              <w:left w:w="100" w:type="dxa"/>
              <w:bottom w:w="0" w:type="dxa"/>
              <w:right w:w="100" w:type="dxa"/>
            </w:tcMar>
          </w:tcPr>
          <w:p w14:paraId="4FFB5874" w14:textId="77777777" w:rsidR="00C203D6" w:rsidRPr="000A7047" w:rsidRDefault="00000000">
            <w:pPr>
              <w:spacing w:before="60"/>
              <w:jc w:val="center"/>
              <w:rPr>
                <w:rFonts w:asciiTheme="minorHAnsi" w:eastAsia="Times New Roman" w:hAnsiTheme="minorHAnsi" w:cstheme="minorHAnsi"/>
                <w:b/>
                <w:bCs/>
              </w:rPr>
            </w:pPr>
            <w:r w:rsidRPr="000A7047">
              <w:rPr>
                <w:rFonts w:asciiTheme="minorHAnsi" w:eastAsia="Times New Roman" w:hAnsiTheme="minorHAnsi" w:cstheme="minorHAnsi"/>
                <w:b/>
                <w:bCs/>
              </w:rPr>
              <w:t>100</w:t>
            </w:r>
          </w:p>
        </w:tc>
      </w:tr>
    </w:tbl>
    <w:p w14:paraId="76AA5111" w14:textId="77777777" w:rsidR="00C203D6" w:rsidRPr="000A7047" w:rsidRDefault="00000000">
      <w:pPr>
        <w:spacing w:before="240" w:after="240" w:line="276" w:lineRule="auto"/>
        <w:jc w:val="both"/>
        <w:rPr>
          <w:rFonts w:asciiTheme="minorHAnsi" w:eastAsia="Arial" w:hAnsiTheme="minorHAnsi" w:cstheme="minorHAnsi"/>
        </w:rPr>
      </w:pPr>
      <w:r w:rsidRPr="000A7047">
        <w:rPr>
          <w:rFonts w:asciiTheme="minorHAnsi" w:eastAsia="Times New Roman" w:hAnsiTheme="minorHAnsi" w:cstheme="minorHAnsi"/>
        </w:rPr>
        <w:t>Compania care obține un punctaj mai mare decât 0 la fiecare dintre criteriile 1 - 3 și acumulează cel mai mare scor combinat va fi desemnată câștigătoarea licitației.</w:t>
      </w:r>
      <w:r w:rsidRPr="000A7047">
        <w:rPr>
          <w:rFonts w:asciiTheme="minorHAnsi" w:eastAsia="Arial" w:hAnsiTheme="minorHAnsi" w:cstheme="minorHAnsi"/>
        </w:rPr>
        <w:t xml:space="preserve">                </w:t>
      </w:r>
    </w:p>
    <w:p w14:paraId="7EF4F9F9" w14:textId="77777777" w:rsidR="00C203D6" w:rsidRPr="000A7047" w:rsidRDefault="00000000">
      <w:pPr>
        <w:spacing w:before="240" w:after="240" w:line="276" w:lineRule="auto"/>
        <w:jc w:val="both"/>
        <w:rPr>
          <w:rFonts w:asciiTheme="minorHAnsi" w:eastAsia="Times New Roman" w:hAnsiTheme="minorHAnsi" w:cstheme="minorHAnsi"/>
        </w:rPr>
      </w:pPr>
      <w:r w:rsidRPr="000A7047">
        <w:rPr>
          <w:rFonts w:asciiTheme="minorHAnsi" w:eastAsia="Times New Roman" w:hAnsiTheme="minorHAnsi" w:cstheme="minorHAnsi"/>
        </w:rPr>
        <w:t>*</w:t>
      </w:r>
      <w:r w:rsidRPr="000A7047">
        <w:rPr>
          <w:rFonts w:asciiTheme="minorHAnsi" w:eastAsia="Times New Roman" w:hAnsiTheme="minorHAnsi" w:cstheme="minorHAnsi"/>
          <w:b/>
          <w:bCs/>
        </w:rPr>
        <w:t>IMPORTANT</w:t>
      </w:r>
      <w:r w:rsidRPr="000A7047">
        <w:rPr>
          <w:rFonts w:asciiTheme="minorHAnsi" w:eastAsia="Times New Roman" w:hAnsiTheme="minorHAnsi" w:cstheme="minorHAnsi"/>
        </w:rPr>
        <w:t>! În cadrul Criteriului 1. ”Reputația ofertanților” va fi evaluată inclusiv performanța trecută a companiei în relația cu alți clienți, în special în cadrul proiectelor de asistență financiară externă, urmând a fi analizate următoarele aspecte:</w:t>
      </w:r>
    </w:p>
    <w:p w14:paraId="1726CEF4" w14:textId="77777777" w:rsidR="00C203D6" w:rsidRPr="000A7047" w:rsidRDefault="00000000">
      <w:pPr>
        <w:numPr>
          <w:ilvl w:val="0"/>
          <w:numId w:val="1"/>
        </w:numPr>
        <w:pBdr>
          <w:top w:val="nil"/>
          <w:left w:val="nil"/>
          <w:bottom w:val="nil"/>
          <w:right w:val="nil"/>
          <w:between w:val="nil"/>
        </w:pBdr>
        <w:spacing w:before="60"/>
        <w:jc w:val="both"/>
        <w:rPr>
          <w:rFonts w:asciiTheme="minorHAnsi" w:eastAsia="Times New Roman" w:hAnsiTheme="minorHAnsi" w:cstheme="minorHAnsi"/>
        </w:rPr>
      </w:pPr>
      <w:r w:rsidRPr="000A7047">
        <w:rPr>
          <w:rFonts w:asciiTheme="minorHAnsi" w:eastAsia="Times New Roman" w:hAnsiTheme="minorHAnsi" w:cstheme="minorHAnsi"/>
        </w:rPr>
        <w:t>compania să nu fie, în momentul depunerii ofertei, sau în perioade anterioare  depunerii prezentei oferte, implicată în procese de livrare de bunuri și servicii în care să se ateste performanța slabă a serviciilor prestate sau calitatea necorespunzătoare a bunurilor, nerespectarea contractelor sau a termenelor de livrare/execuție;</w:t>
      </w:r>
    </w:p>
    <w:p w14:paraId="46DE261B" w14:textId="77777777" w:rsidR="00C203D6" w:rsidRPr="000A7047" w:rsidRDefault="00000000">
      <w:pPr>
        <w:numPr>
          <w:ilvl w:val="0"/>
          <w:numId w:val="1"/>
        </w:numPr>
        <w:pBdr>
          <w:top w:val="nil"/>
          <w:left w:val="nil"/>
          <w:bottom w:val="nil"/>
          <w:right w:val="nil"/>
          <w:between w:val="nil"/>
        </w:pBdr>
        <w:jc w:val="both"/>
        <w:rPr>
          <w:rFonts w:asciiTheme="minorHAnsi" w:eastAsia="Times New Roman" w:hAnsiTheme="minorHAnsi" w:cstheme="minorHAnsi"/>
        </w:rPr>
      </w:pPr>
      <w:r w:rsidRPr="000A7047">
        <w:rPr>
          <w:rFonts w:asciiTheme="minorHAnsi" w:eastAsia="Times New Roman" w:hAnsiTheme="minorHAnsi" w:cstheme="minorHAnsi"/>
        </w:rPr>
        <w:t>să nu existe recenzii sau informații din partea PNUD Moldova care să sugereze o  performanță slabă în implementarea proiectelor anterioare, sau practicarea unor prețuri semnificativ mai mici în comparație cu ofertele de pe piață în momentul depuneri ofertelor, urmate ulterior de solicitări de majorare a acestora pe parcursul perioadei de derulare a contractului de livrare a bunurilor și/sau serviciilor.</w:t>
      </w:r>
    </w:p>
    <w:sectPr w:rsidR="00C203D6" w:rsidRPr="000A7047">
      <w:head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47991" w14:textId="77777777" w:rsidR="00EC5ACB" w:rsidRDefault="00EC5ACB">
      <w:r>
        <w:separator/>
      </w:r>
    </w:p>
  </w:endnote>
  <w:endnote w:type="continuationSeparator" w:id="0">
    <w:p w14:paraId="52C90ECA" w14:textId="77777777" w:rsidR="00EC5ACB" w:rsidRDefault="00EC5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embedRegular r:id="rId1" w:fontKey="{0DD2276D-0EA6-4A16-9C2B-908CF9ADA4E4}"/>
    <w:embedBold r:id="rId2" w:fontKey="{6E090EB4-9629-456D-9DB2-424A059947B9}"/>
  </w:font>
  <w:font w:name="Georgia">
    <w:panose1 w:val="02040502050405020303"/>
    <w:charset w:val="CC"/>
    <w:family w:val="roman"/>
    <w:pitch w:val="variable"/>
    <w:sig w:usb0="00000287" w:usb1="00000000" w:usb2="00000000" w:usb3="00000000" w:csb0="0000009F" w:csb1="00000000"/>
    <w:embedItalic r:id="rId3" w:fontKey="{B9734D17-4A7F-4167-9E03-33F4F9B1A289}"/>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embedRegular r:id="rId4" w:fontKey="{D34A0E99-8C77-4008-93D2-5D6F14E042D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2B51F" w14:textId="77777777" w:rsidR="00EC5ACB" w:rsidRDefault="00EC5ACB">
      <w:r>
        <w:separator/>
      </w:r>
    </w:p>
  </w:footnote>
  <w:footnote w:type="continuationSeparator" w:id="0">
    <w:p w14:paraId="7D04AE94" w14:textId="77777777" w:rsidR="00EC5ACB" w:rsidRDefault="00EC5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FBFF" w14:textId="77777777" w:rsidR="00C203D6" w:rsidRDefault="00000000">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8240" behindDoc="0" locked="0" layoutInCell="1" hidden="0" allowOverlap="1" wp14:anchorId="1566BBAF" wp14:editId="213AE02C">
          <wp:simplePos x="0" y="0"/>
          <wp:positionH relativeFrom="column">
            <wp:posOffset>476522</wp:posOffset>
          </wp:positionH>
          <wp:positionV relativeFrom="paragraph">
            <wp:posOffset>-568595</wp:posOffset>
          </wp:positionV>
          <wp:extent cx="5156835" cy="1124585"/>
          <wp:effectExtent l="0" t="0" r="0" b="0"/>
          <wp:wrapSquare wrapText="bothSides" distT="0" distB="0" distL="114300" distR="114300"/>
          <wp:docPr id="1331279624" name="image1.png" descr="A red and blue flag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red and blue flag with black text&#10;&#10;AI-generated content may be incorrect."/>
                  <pic:cNvPicPr preferRelativeResize="0"/>
                </pic:nvPicPr>
                <pic:blipFill>
                  <a:blip r:embed="rId1"/>
                  <a:srcRect/>
                  <a:stretch>
                    <a:fillRect/>
                  </a:stretch>
                </pic:blipFill>
                <pic:spPr>
                  <a:xfrm>
                    <a:off x="0" y="0"/>
                    <a:ext cx="5156835" cy="11245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56B73"/>
    <w:multiLevelType w:val="multilevel"/>
    <w:tmpl w:val="D6C6F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97100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3D6"/>
    <w:rsid w:val="00082159"/>
    <w:rsid w:val="000A7047"/>
    <w:rsid w:val="00C203D6"/>
    <w:rsid w:val="00EC5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4AC12"/>
  <w15:docId w15:val="{71E4BAE4-843C-47FA-8E3B-CE3A301FE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480" w:after="120"/>
      <w:outlineLvl w:val="0"/>
    </w:pPr>
    <w:rPr>
      <w:b/>
      <w:bCs/>
      <w:sz w:val="48"/>
      <w:szCs w:val="48"/>
    </w:rPr>
  </w:style>
  <w:style w:type="paragraph" w:styleId="Titlu2">
    <w:name w:val="heading 2"/>
    <w:basedOn w:val="Normal"/>
    <w:next w:val="Normal"/>
    <w:uiPriority w:val="9"/>
    <w:semiHidden/>
    <w:unhideWhenUsed/>
    <w:qFormat/>
    <w:pPr>
      <w:keepNext/>
      <w:keepLines/>
      <w:spacing w:before="360" w:after="80"/>
      <w:outlineLvl w:val="1"/>
    </w:pPr>
    <w:rPr>
      <w:b/>
      <w:bCs/>
      <w:sz w:val="36"/>
      <w:szCs w:val="36"/>
    </w:rPr>
  </w:style>
  <w:style w:type="paragraph" w:styleId="Titlu3">
    <w:name w:val="heading 3"/>
    <w:basedOn w:val="Normal"/>
    <w:next w:val="Normal"/>
    <w:uiPriority w:val="9"/>
    <w:semiHidden/>
    <w:unhideWhenUsed/>
    <w:qFormat/>
    <w:pPr>
      <w:keepNext/>
      <w:keepLines/>
      <w:spacing w:before="280" w:after="80"/>
      <w:outlineLvl w:val="2"/>
    </w:pPr>
    <w:rPr>
      <w:b/>
      <w:bCs/>
      <w:sz w:val="28"/>
      <w:szCs w:val="28"/>
    </w:rPr>
  </w:style>
  <w:style w:type="paragraph" w:styleId="Titlu4">
    <w:name w:val="heading 4"/>
    <w:basedOn w:val="Normal"/>
    <w:next w:val="Normal"/>
    <w:uiPriority w:val="9"/>
    <w:semiHidden/>
    <w:unhideWhenUsed/>
    <w:qFormat/>
    <w:pPr>
      <w:keepNext/>
      <w:keepLines/>
      <w:spacing w:before="240" w:after="40"/>
      <w:outlineLvl w:val="3"/>
    </w:pPr>
    <w:rPr>
      <w:b/>
      <w:bCs/>
    </w:rPr>
  </w:style>
  <w:style w:type="paragraph" w:styleId="Titlu5">
    <w:name w:val="heading 5"/>
    <w:basedOn w:val="Normal"/>
    <w:next w:val="Normal"/>
    <w:uiPriority w:val="9"/>
    <w:semiHidden/>
    <w:unhideWhenUsed/>
    <w:qFormat/>
    <w:pPr>
      <w:keepNext/>
      <w:keepLines/>
      <w:spacing w:before="220" w:after="40"/>
      <w:outlineLvl w:val="4"/>
    </w:pPr>
    <w:rPr>
      <w:b/>
      <w:bCs/>
      <w:sz w:val="22"/>
      <w:szCs w:val="22"/>
    </w:rPr>
  </w:style>
  <w:style w:type="paragraph" w:styleId="Titlu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lu">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NormalWeb">
    <w:name w:val="Normal (Web)"/>
    <w:basedOn w:val="Normal"/>
    <w:uiPriority w:val="99"/>
    <w:semiHidden/>
    <w:unhideWhenUsed/>
    <w:rsid w:val="00B719E8"/>
    <w:pPr>
      <w:spacing w:before="100" w:beforeAutospacing="1" w:after="100" w:afterAutospacing="1"/>
    </w:pPr>
    <w:rPr>
      <w:rFonts w:ascii="Times New Roman" w:eastAsia="Times New Roman" w:hAnsi="Times New Roman" w:cs="Times New Roman"/>
      <w:lang w:eastAsia="en-GB"/>
    </w:rPr>
  </w:style>
  <w:style w:type="character" w:styleId="Robust">
    <w:name w:val="Strong"/>
    <w:basedOn w:val="Fontdeparagrafimplicit"/>
    <w:uiPriority w:val="22"/>
    <w:qFormat/>
    <w:rsid w:val="00B719E8"/>
    <w:rPr>
      <w:b/>
      <w:bCs/>
    </w:rPr>
  </w:style>
  <w:style w:type="character" w:styleId="Hyperlink">
    <w:name w:val="Hyperlink"/>
    <w:basedOn w:val="Fontdeparagrafimplicit"/>
    <w:uiPriority w:val="99"/>
    <w:unhideWhenUsed/>
    <w:rsid w:val="00B719E8"/>
    <w:rPr>
      <w:color w:val="0000FF"/>
      <w:u w:val="single"/>
    </w:rPr>
  </w:style>
  <w:style w:type="character" w:styleId="Accentuat">
    <w:name w:val="Emphasis"/>
    <w:basedOn w:val="Fontdeparagrafimplicit"/>
    <w:uiPriority w:val="20"/>
    <w:qFormat/>
    <w:rsid w:val="00B719E8"/>
    <w:rPr>
      <w:i/>
      <w:iCs/>
    </w:rPr>
  </w:style>
  <w:style w:type="paragraph" w:styleId="Listparagraf">
    <w:name w:val="List Paragraph"/>
    <w:basedOn w:val="Normal"/>
    <w:uiPriority w:val="34"/>
    <w:qFormat/>
    <w:rsid w:val="002C6E35"/>
    <w:pPr>
      <w:ind w:left="720"/>
      <w:contextualSpacing/>
    </w:pPr>
  </w:style>
  <w:style w:type="character" w:styleId="MeniuneNerezolvat">
    <w:name w:val="Unresolved Mention"/>
    <w:basedOn w:val="Fontdeparagrafimplicit"/>
    <w:uiPriority w:val="99"/>
    <w:semiHidden/>
    <w:unhideWhenUsed/>
    <w:rsid w:val="00A76489"/>
    <w:rPr>
      <w:color w:val="605E5C"/>
      <w:shd w:val="clear" w:color="auto" w:fill="E1DFDD"/>
    </w:rPr>
  </w:style>
  <w:style w:type="character" w:styleId="HyperlinkParcurs">
    <w:name w:val="FollowedHyperlink"/>
    <w:basedOn w:val="Fontdeparagrafimplicit"/>
    <w:uiPriority w:val="99"/>
    <w:semiHidden/>
    <w:unhideWhenUsed/>
    <w:rsid w:val="005052A1"/>
    <w:rPr>
      <w:color w:val="954F72" w:themeColor="followedHyperlink"/>
      <w:u w:val="single"/>
    </w:rPr>
  </w:style>
  <w:style w:type="table" w:styleId="Tabelgril">
    <w:name w:val="Table Grid"/>
    <w:basedOn w:val="TabelNormal"/>
    <w:uiPriority w:val="39"/>
    <w:rsid w:val="00C30F4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9F4E49"/>
    <w:pPr>
      <w:tabs>
        <w:tab w:val="center" w:pos="4513"/>
        <w:tab w:val="right" w:pos="9026"/>
      </w:tabs>
    </w:pPr>
  </w:style>
  <w:style w:type="character" w:customStyle="1" w:styleId="AntetCaracter">
    <w:name w:val="Antet Caracter"/>
    <w:basedOn w:val="Fontdeparagrafimplicit"/>
    <w:link w:val="Antet"/>
    <w:uiPriority w:val="99"/>
    <w:rsid w:val="009F4E49"/>
  </w:style>
  <w:style w:type="paragraph" w:styleId="Subsol">
    <w:name w:val="footer"/>
    <w:basedOn w:val="Normal"/>
    <w:link w:val="SubsolCaracter"/>
    <w:uiPriority w:val="99"/>
    <w:unhideWhenUsed/>
    <w:rsid w:val="009F4E49"/>
    <w:pPr>
      <w:tabs>
        <w:tab w:val="center" w:pos="4513"/>
        <w:tab w:val="right" w:pos="9026"/>
      </w:tabs>
    </w:pPr>
  </w:style>
  <w:style w:type="character" w:customStyle="1" w:styleId="SubsolCaracter">
    <w:name w:val="Subsol Caracter"/>
    <w:basedOn w:val="Fontdeparagrafimplicit"/>
    <w:link w:val="Subsol"/>
    <w:uiPriority w:val="99"/>
    <w:rsid w:val="009F4E49"/>
  </w:style>
  <w:style w:type="paragraph" w:styleId="Revizuire">
    <w:name w:val="Revision"/>
    <w:hidden/>
    <w:uiPriority w:val="99"/>
    <w:semiHidden/>
    <w:rsid w:val="000C5B5B"/>
  </w:style>
  <w:style w:type="table" w:customStyle="1" w:styleId="a">
    <w:basedOn w:val="TabelNormal"/>
    <w:tblPr>
      <w:tblStyleRowBandSize w:val="1"/>
      <w:tblStyleColBandSize w:val="1"/>
    </w:tblPr>
  </w:style>
  <w:style w:type="paragraph" w:styleId="Subtitlu">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el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iQmZEV4XIqL/0cSVMHdkeaU8g==">CgMxLjA4AGonChRzdWdnZXN0LmZkMnd5c2U4OGZ4MhIPQWxleGVpIE9ybG92c2tpciExWHkta3NhSEd0VDhYZTczTThnN1RvVHdmUVVZTWFZbHk=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3348</Characters>
  <Application>Microsoft Office Word</Application>
  <DocSecurity>0</DocSecurity>
  <Lines>27</Lines>
  <Paragraphs>7</Paragraphs>
  <ScaleCrop>false</ScaleCrop>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Stela Popa</cp:lastModifiedBy>
  <cp:revision>2</cp:revision>
  <dcterms:created xsi:type="dcterms:W3CDTF">2025-12-18T08:45:00Z</dcterms:created>
  <dcterms:modified xsi:type="dcterms:W3CDTF">2026-07-14T09:50:00Z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y fmtid="{D5CDD505-2E9C-101B-9397-08002B2CF9AE}" pid="4" name="Order">
    <vt:r8>34781700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