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DD9A" w14:textId="77777777" w:rsidR="00720564" w:rsidRPr="00B46577" w:rsidRDefault="00720564" w:rsidP="00720564">
      <w:pPr>
        <w:pStyle w:val="BodyText"/>
        <w:spacing w:after="0"/>
        <w:jc w:val="both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7A6343AB" w14:textId="77777777" w:rsidR="00720564" w:rsidRPr="00B46577" w:rsidRDefault="00720564" w:rsidP="00720564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Termenii de referință (TOR) -</w:t>
      </w: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>CERERE DE OFERTE</w:t>
      </w:r>
    </w:p>
    <w:p w14:paraId="4D27F886" w14:textId="77777777" w:rsidR="00720564" w:rsidRPr="00B46577" w:rsidRDefault="00720564" w:rsidP="00720564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>Concurs public</w:t>
      </w:r>
    </w:p>
    <w:p w14:paraId="1175FAD5" w14:textId="77777777" w:rsidR="00720564" w:rsidRPr="00B46577" w:rsidRDefault="00720564" w:rsidP="00720564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76248229" w14:textId="77777777" w:rsidR="00720564" w:rsidRPr="00B46577" w:rsidRDefault="00720564" w:rsidP="00720564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Achiziția </w:t>
      </w:r>
      <w:r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rechizitelor si </w:t>
      </w:r>
      <w:r w:rsidRPr="00C97CD6">
        <w:rPr>
          <w:rFonts w:ascii="Verdana" w:hAnsi="Verdana"/>
          <w:b/>
          <w:bCs/>
          <w:color w:val="000000"/>
          <w:sz w:val="20"/>
          <w:szCs w:val="20"/>
          <w:lang w:val="ro-RO"/>
        </w:rPr>
        <w:t>consumabile</w:t>
      </w:r>
      <w:r>
        <w:rPr>
          <w:rFonts w:ascii="Verdana" w:hAnsi="Verdana"/>
          <w:b/>
          <w:bCs/>
          <w:color w:val="000000"/>
          <w:sz w:val="20"/>
          <w:szCs w:val="20"/>
          <w:lang w:val="ro-RO"/>
        </w:rPr>
        <w:t>lor</w:t>
      </w:r>
      <w:r w:rsidRPr="00C97CD6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 de birou</w:t>
      </w:r>
    </w:p>
    <w:p w14:paraId="71A2555A" w14:textId="77777777" w:rsidR="00720564" w:rsidRPr="00B46577" w:rsidRDefault="00720564" w:rsidP="00720564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7BB164A3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Asociația Împotriva Violenței „Casa Marioarei” invită operatorii economici să depună oferte pentru furnizarea de </w:t>
      </w:r>
      <w:r w:rsidRPr="00C97CD6">
        <w:rPr>
          <w:rFonts w:ascii="Verdana" w:hAnsi="Verdana"/>
          <w:b/>
          <w:bCs/>
          <w:color w:val="000000"/>
          <w:sz w:val="20"/>
          <w:szCs w:val="20"/>
          <w:lang w:val="ro-RO"/>
        </w:rPr>
        <w:t>rechizite de birou și consumabile de birou</w:t>
      </w: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 destinate activităților desfășurate de organizație în diferite localități din Republica Moldova.</w:t>
      </w:r>
    </w:p>
    <w:p w14:paraId="5F6EC6A9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</w:p>
    <w:p w14:paraId="37C82E91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Scopul acestei solicitări este identificarea și selectarea furnizorilor sau a unei rețele de magazine care asigură acoperire geografică în localitățile incluse în proiect și oferă posibilitatea achiziționării rechizitelor de birou în baza unui </w:t>
      </w:r>
      <w:r>
        <w:rPr>
          <w:rFonts w:ascii="Verdana" w:hAnsi="Verdana"/>
          <w:b/>
          <w:bCs/>
          <w:color w:val="000000"/>
          <w:sz w:val="20"/>
          <w:szCs w:val="20"/>
          <w:lang w:val="ro-RO"/>
        </w:rPr>
        <w:t>A</w:t>
      </w:r>
      <w:r w:rsidRPr="00C97CD6">
        <w:rPr>
          <w:rFonts w:ascii="Verdana" w:hAnsi="Verdana"/>
          <w:b/>
          <w:bCs/>
          <w:color w:val="000000"/>
          <w:sz w:val="20"/>
          <w:szCs w:val="20"/>
          <w:lang w:val="ro-RO"/>
        </w:rPr>
        <w:t>cord-cadru</w:t>
      </w: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 și facturare conform necesităților proiectului.</w:t>
      </w:r>
    </w:p>
    <w:p w14:paraId="15AF3D1B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</w:p>
    <w:p w14:paraId="7EC7F2C5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Valoarea estimativă a contractului pe 2–3 ani este </w:t>
      </w:r>
      <w:r w:rsidRPr="005C7BF5">
        <w:rPr>
          <w:rFonts w:ascii="Verdana" w:hAnsi="Verdana"/>
          <w:color w:val="000000"/>
          <w:sz w:val="20"/>
          <w:szCs w:val="20"/>
          <w:lang w:val="ro-RO"/>
        </w:rPr>
        <w:t>de 450.000 lei.</w:t>
      </w:r>
      <w:r w:rsidRPr="00C97CD6">
        <w:rPr>
          <w:rFonts w:ascii="Verdana" w:hAnsi="Verdana"/>
          <w:color w:val="000000"/>
          <w:sz w:val="20"/>
          <w:szCs w:val="20"/>
          <w:lang w:val="ro-RO"/>
        </w:rPr>
        <w:t xml:space="preserve"> Această estimare are rol orientativ pentru a indica volumul potențial de achiziții. Nu reprezintă un angajament ferm din partea Asociației Împotriva Violenței „Casa Marioarei” de a achiziționa întreaga cantitate estimată. Cantitățile reale pot varia în funcție de necesitățile proiectului și de fondurile disponibile.</w:t>
      </w:r>
    </w:p>
    <w:p w14:paraId="57B97816" w14:textId="77777777" w:rsidR="00720564" w:rsidRPr="00C97CD6" w:rsidRDefault="00720564" w:rsidP="00720564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</w:rPr>
      </w:pPr>
    </w:p>
    <w:p w14:paraId="0140BC09" w14:textId="77777777" w:rsidR="00720564" w:rsidRPr="00B46577" w:rsidRDefault="00720564" w:rsidP="00720564">
      <w:pPr>
        <w:pStyle w:val="BodyText"/>
        <w:spacing w:after="0"/>
        <w:jc w:val="both"/>
        <w:rPr>
          <w:rFonts w:ascii="Verdana" w:hAnsi="Verdana"/>
          <w:color w:val="FF0000"/>
          <w:sz w:val="20"/>
          <w:szCs w:val="20"/>
          <w:lang w:val="ro-RO"/>
        </w:rPr>
      </w:pPr>
    </w:p>
    <w:p w14:paraId="2B7A6928" w14:textId="77777777" w:rsidR="00720564" w:rsidRPr="00B46577" w:rsidRDefault="00720564" w:rsidP="00720564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Cerințele față de ofertanti</w:t>
      </w:r>
    </w:p>
    <w:p w14:paraId="1220ECBE" w14:textId="77777777" w:rsidR="00720564" w:rsidRPr="00C97CD6" w:rsidRDefault="00720564" w:rsidP="00720564">
      <w:pPr>
        <w:numPr>
          <w:ilvl w:val="0"/>
          <w:numId w:val="5"/>
        </w:numPr>
        <w:spacing w:after="0" w:line="276" w:lineRule="auto"/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</w:pP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 xml:space="preserve">Posibilitatea aplicării cotei TVA 0% în baza documentelor justificative și emiterea facturilor cu TVA zero; </w:t>
      </w:r>
    </w:p>
    <w:p w14:paraId="1426DF66" w14:textId="77777777" w:rsidR="00720564" w:rsidRPr="00C97CD6" w:rsidRDefault="00720564" w:rsidP="00720564">
      <w:pPr>
        <w:numPr>
          <w:ilvl w:val="0"/>
          <w:numId w:val="5"/>
        </w:numPr>
        <w:spacing w:after="0" w:line="276" w:lineRule="auto"/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</w:pP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 xml:space="preserve">Gama variată de produse de birou (rechizite, consumabile, papetărie, produse pentru organizare și arhivare); </w:t>
      </w:r>
    </w:p>
    <w:p w14:paraId="325507E3" w14:textId="77777777" w:rsidR="00720564" w:rsidRPr="00C97CD6" w:rsidRDefault="00720564" w:rsidP="00720564">
      <w:pPr>
        <w:numPr>
          <w:ilvl w:val="0"/>
          <w:numId w:val="5"/>
        </w:numPr>
        <w:spacing w:after="0" w:line="276" w:lineRule="auto"/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</w:pP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 xml:space="preserve">Asigurarea calității, originalității și conformității produselor de papetărie și rechizite cu standardele aplicabile și normele de siguranță în vigoare; </w:t>
      </w:r>
    </w:p>
    <w:p w14:paraId="031C57AA" w14:textId="77777777" w:rsidR="00720564" w:rsidRPr="00C97CD6" w:rsidRDefault="00720564" w:rsidP="00720564">
      <w:pPr>
        <w:numPr>
          <w:ilvl w:val="0"/>
          <w:numId w:val="5"/>
        </w:numPr>
        <w:spacing w:after="0" w:line="276" w:lineRule="auto"/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</w:pP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 xml:space="preserve">Transmiterea documentelor și informațiilor solicitate în lista de mai jos, care constituie partea obligatorie a dosarului pentru oferta tehnică; </w:t>
      </w:r>
    </w:p>
    <w:p w14:paraId="715BB576" w14:textId="77777777" w:rsidR="00720564" w:rsidRPr="00C97CD6" w:rsidRDefault="00720564" w:rsidP="00720564">
      <w:pPr>
        <w:numPr>
          <w:ilvl w:val="0"/>
          <w:numId w:val="5"/>
        </w:numPr>
        <w:spacing w:after="0" w:line="276" w:lineRule="auto"/>
        <w:rPr>
          <w:rFonts w:ascii="Verdana" w:hAnsi="Verdana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 xml:space="preserve">Transmiterea ofertei financiare prin completarea </w:t>
      </w:r>
      <w:r w:rsidRPr="00C97CD6">
        <w:rPr>
          <w:rFonts w:ascii="Verdana" w:hAnsi="Verdana" w:cs="Open Sans"/>
          <w:b/>
          <w:bCs/>
          <w:color w:val="191919"/>
          <w:kern w:val="0"/>
          <w:sz w:val="20"/>
          <w:szCs w:val="20"/>
          <w:bdr w:val="none" w:sz="0" w:space="0" w:color="auto" w:frame="1"/>
          <w:lang w:val="ro-RO"/>
        </w:rPr>
        <w:t>Anexei B – Formularul Ofertei Financiare</w:t>
      </w:r>
      <w:r w:rsidRPr="00C97CD6">
        <w:rPr>
          <w:rFonts w:ascii="Verdana" w:hAnsi="Verdana" w:cs="Open Sans"/>
          <w:color w:val="191919"/>
          <w:kern w:val="0"/>
          <w:sz w:val="20"/>
          <w:szCs w:val="20"/>
          <w:bdr w:val="none" w:sz="0" w:space="0" w:color="auto" w:frame="1"/>
          <w:lang w:val="ro-RO"/>
        </w:rPr>
        <w:t>.</w:t>
      </w:r>
    </w:p>
    <w:p w14:paraId="664D67DD" w14:textId="77777777" w:rsidR="00720564" w:rsidRPr="00B46577" w:rsidRDefault="00720564" w:rsidP="00720564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Ofertele tehnice vor include obligatoriu informație cu privire la:</w:t>
      </w:r>
    </w:p>
    <w:p w14:paraId="4296897D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Extrasul din Registrul de Stat al persoanei juridice; </w:t>
      </w:r>
    </w:p>
    <w:p w14:paraId="24255216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Confirmarea posibilității de aplicare a cotei TVA 0%; </w:t>
      </w:r>
    </w:p>
    <w:p w14:paraId="46CAC905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Prezentarea catalogului/lista produselor disponibile (rechizite de birou, consumabile etc.), în format electronic sau anexă; </w:t>
      </w:r>
    </w:p>
    <w:p w14:paraId="6C8E930A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Declarație pe propria răspundere privind respectarea cerințelor legale și de calitate aplicabile; </w:t>
      </w:r>
    </w:p>
    <w:p w14:paraId="34ABD8C0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Confirmarea de luare la cunoștință a Codului de Conduită al Furnizorilor ONU prin semnarea </w:t>
      </w:r>
      <w:r w:rsidRPr="00C97CD6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Anexei A</w:t>
      </w: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; </w:t>
      </w:r>
    </w:p>
    <w:p w14:paraId="3FA709CD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 xml:space="preserve">Două referințe de la clienți (agenți economici, ONG-uri sau organizații internaționale) sau scrisori de recomandare; </w:t>
      </w:r>
    </w:p>
    <w:p w14:paraId="062FE554" w14:textId="77777777" w:rsidR="00720564" w:rsidRPr="00C97CD6" w:rsidRDefault="00720564" w:rsidP="00720564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C97CD6">
        <w:rPr>
          <w:rFonts w:ascii="Verdana" w:hAnsi="Verdana" w:cs="Open Sans"/>
          <w:color w:val="191919"/>
          <w:sz w:val="20"/>
          <w:szCs w:val="20"/>
          <w:lang w:val="ro-RO"/>
        </w:rPr>
        <w:t>Informații privind locațiile magazinelor / punctelor de vânzare.:</w:t>
      </w:r>
    </w:p>
    <w:p w14:paraId="767D718C" w14:textId="77777777" w:rsidR="00720564" w:rsidRPr="00B46577" w:rsidRDefault="00720564" w:rsidP="00720564">
      <w:p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457A043E" w14:textId="77777777" w:rsidR="00720564" w:rsidRPr="00B46577" w:rsidRDefault="00720564" w:rsidP="00720564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993"/>
        <w:gridCol w:w="3661"/>
      </w:tblGrid>
      <w:tr w:rsidR="00720564" w:rsidRPr="00B46577" w14:paraId="2A2E2BAF" w14:textId="77777777" w:rsidTr="005C3A18">
        <w:trPr>
          <w:jc w:val="center"/>
        </w:trPr>
        <w:tc>
          <w:tcPr>
            <w:tcW w:w="846" w:type="dxa"/>
            <w:shd w:val="clear" w:color="auto" w:fill="C1E4F5"/>
          </w:tcPr>
          <w:p w14:paraId="75018614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lastRenderedPageBreak/>
              <w:t>N/o</w:t>
            </w:r>
          </w:p>
        </w:tc>
        <w:tc>
          <w:tcPr>
            <w:tcW w:w="3993" w:type="dxa"/>
            <w:shd w:val="clear" w:color="auto" w:fill="C1E4F5"/>
          </w:tcPr>
          <w:p w14:paraId="56819903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Loca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ț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 xml:space="preserve">ia </w:t>
            </w:r>
          </w:p>
        </w:tc>
        <w:tc>
          <w:tcPr>
            <w:tcW w:w="3661" w:type="dxa"/>
            <w:shd w:val="clear" w:color="auto" w:fill="C1E4F5"/>
          </w:tcPr>
          <w:p w14:paraId="44D7E9B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Confirmarea num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ă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 xml:space="preserve">rului de magazine disponibile 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î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n urmatoarele localit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ăț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i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 xml:space="preserve"> sau posibilitatea livrarii gratuite</w:t>
            </w:r>
          </w:p>
        </w:tc>
      </w:tr>
      <w:tr w:rsidR="00720564" w:rsidRPr="00B46577" w14:paraId="0A72149D" w14:textId="77777777" w:rsidTr="005C3A18">
        <w:trPr>
          <w:jc w:val="center"/>
        </w:trPr>
        <w:tc>
          <w:tcPr>
            <w:tcW w:w="846" w:type="dxa"/>
          </w:tcPr>
          <w:p w14:paraId="484EAB5F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/>
                <w:sz w:val="20"/>
                <w:szCs w:val="20"/>
                <w:lang w:val="ro-RO" w:eastAsia="ro-MD"/>
              </w:rPr>
              <w:t>Lot 1</w:t>
            </w:r>
          </w:p>
        </w:tc>
        <w:tc>
          <w:tcPr>
            <w:tcW w:w="3993" w:type="dxa"/>
            <w:vAlign w:val="center"/>
          </w:tcPr>
          <w:p w14:paraId="0D112A57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Chisinau  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66920260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30B20755" w14:textId="77777777" w:rsidTr="005C3A18">
        <w:trPr>
          <w:jc w:val="center"/>
        </w:trPr>
        <w:tc>
          <w:tcPr>
            <w:tcW w:w="846" w:type="dxa"/>
            <w:vMerge w:val="restart"/>
          </w:tcPr>
          <w:p w14:paraId="558D888D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Lot 2</w:t>
            </w:r>
          </w:p>
        </w:tc>
        <w:tc>
          <w:tcPr>
            <w:tcW w:w="3993" w:type="dxa"/>
            <w:vAlign w:val="center"/>
          </w:tcPr>
          <w:p w14:paraId="31BC67EF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Localitati din Moldova 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î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n afara Chi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in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ului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23EC0615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0F4A7EDA" w14:textId="77777777" w:rsidTr="005C3A18">
        <w:trPr>
          <w:jc w:val="center"/>
        </w:trPr>
        <w:tc>
          <w:tcPr>
            <w:tcW w:w="846" w:type="dxa"/>
            <w:vMerge/>
          </w:tcPr>
          <w:p w14:paraId="38D00818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1FD34DBF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F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le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ti </w:t>
            </w:r>
          </w:p>
        </w:tc>
        <w:tc>
          <w:tcPr>
            <w:tcW w:w="3661" w:type="dxa"/>
            <w:vAlign w:val="center"/>
          </w:tcPr>
          <w:p w14:paraId="085A67BD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4A79B5CC" w14:textId="77777777" w:rsidTr="005C3A18">
        <w:trPr>
          <w:jc w:val="center"/>
        </w:trPr>
        <w:tc>
          <w:tcPr>
            <w:tcW w:w="846" w:type="dxa"/>
            <w:vMerge/>
          </w:tcPr>
          <w:p w14:paraId="37F125B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3940EA5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Criuleni </w:t>
            </w:r>
          </w:p>
        </w:tc>
        <w:tc>
          <w:tcPr>
            <w:tcW w:w="3661" w:type="dxa"/>
            <w:vAlign w:val="center"/>
          </w:tcPr>
          <w:p w14:paraId="0A6B1E65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57E4B870" w14:textId="77777777" w:rsidTr="005C3A18">
        <w:trPr>
          <w:jc w:val="center"/>
        </w:trPr>
        <w:tc>
          <w:tcPr>
            <w:tcW w:w="846" w:type="dxa"/>
            <w:vMerge/>
          </w:tcPr>
          <w:p w14:paraId="3A403A4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4D08E0EE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Ungheni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68A9DF34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047916A8" w14:textId="77777777" w:rsidTr="005C3A18">
        <w:trPr>
          <w:jc w:val="center"/>
        </w:trPr>
        <w:tc>
          <w:tcPr>
            <w:tcW w:w="846" w:type="dxa"/>
            <w:vMerge/>
          </w:tcPr>
          <w:p w14:paraId="7C8485C3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030C8B52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Ialoveni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1349777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44D16458" w14:textId="77777777" w:rsidTr="005C3A18">
        <w:trPr>
          <w:jc w:val="center"/>
        </w:trPr>
        <w:tc>
          <w:tcPr>
            <w:tcW w:w="846" w:type="dxa"/>
            <w:vMerge/>
          </w:tcPr>
          <w:p w14:paraId="3466F044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6C1C343F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C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110D4309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02CF5196" w14:textId="77777777" w:rsidTr="005C3A18">
        <w:trPr>
          <w:jc w:val="center"/>
        </w:trPr>
        <w:tc>
          <w:tcPr>
            <w:tcW w:w="846" w:type="dxa"/>
            <w:vMerge/>
            <w:shd w:val="clear" w:color="000000" w:fill="FFFFFF"/>
          </w:tcPr>
          <w:p w14:paraId="30036706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shd w:val="clear" w:color="000000" w:fill="FFFFFF"/>
            <w:vAlign w:val="center"/>
          </w:tcPr>
          <w:p w14:paraId="0D942FF8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Comrat 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0900E7F5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720564" w:rsidRPr="00B46577" w14:paraId="76A44E39" w14:textId="77777777" w:rsidTr="005C3A18">
        <w:trPr>
          <w:jc w:val="center"/>
        </w:trPr>
        <w:tc>
          <w:tcPr>
            <w:tcW w:w="846" w:type="dxa"/>
            <w:vMerge/>
            <w:shd w:val="clear" w:color="000000" w:fill="FFFFFF"/>
          </w:tcPr>
          <w:p w14:paraId="6679A814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shd w:val="clear" w:color="000000" w:fill="FFFFFF"/>
            <w:vAlign w:val="center"/>
          </w:tcPr>
          <w:p w14:paraId="6431F722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661" w:type="dxa"/>
            <w:shd w:val="clear" w:color="000000" w:fill="FFFFFF"/>
            <w:vAlign w:val="center"/>
          </w:tcPr>
          <w:p w14:paraId="6BE2CB76" w14:textId="77777777" w:rsidR="00720564" w:rsidRPr="00B46577" w:rsidRDefault="00720564" w:rsidP="005C3A18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</w:tbl>
    <w:p w14:paraId="1859D154" w14:textId="77777777" w:rsidR="00720564" w:rsidRPr="00B46577" w:rsidRDefault="00720564" w:rsidP="00720564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48C0374A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Oferta financiară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trebuie să includă Anexa B – Formularul Ofertei Financiare, completat și semnat. Oferta financiară se expediază printr-un e-mail separat de oferta tehnică. Companiile interesate pot transmite ofertă pentru un LOT sau mai multe.</w:t>
      </w:r>
    </w:p>
    <w:p w14:paraId="1115FF6E" w14:textId="77777777" w:rsidR="00720564" w:rsidRPr="00B46577" w:rsidRDefault="00720564" w:rsidP="00720564">
      <w:pPr>
        <w:shd w:val="clear" w:color="auto" w:fill="FFFFFF"/>
        <w:spacing w:after="0" w:line="276" w:lineRule="auto"/>
        <w:ind w:left="660"/>
        <w:jc w:val="both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13F4E7DF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Modul de achitare </w:t>
      </w:r>
    </w:p>
    <w:p w14:paraId="356FFF60" w14:textId="77777777" w:rsidR="00720564" w:rsidRPr="00B46577" w:rsidRDefault="00720564" w:rsidP="00720564">
      <w:pPr>
        <w:numPr>
          <w:ilvl w:val="0"/>
          <w:numId w:val="3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v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 face achitarea pentru produsele achizi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ionate post factum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,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n baza e-facturii. </w:t>
      </w:r>
    </w:p>
    <w:p w14:paraId="24A4C38B" w14:textId="77777777" w:rsidR="00720564" w:rsidRPr="00B46577" w:rsidRDefault="00720564" w:rsidP="00720564">
      <w:pPr>
        <w:numPr>
          <w:ilvl w:val="0"/>
          <w:numId w:val="3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Alte detali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i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ce țin de modalitatea de monitorizare și raportare, se vor discuta la încheierea contractului.</w:t>
      </w:r>
    </w:p>
    <w:p w14:paraId="5FEE71C7" w14:textId="77777777" w:rsidR="00720564" w:rsidRPr="00B46577" w:rsidRDefault="00720564" w:rsidP="00720564">
      <w:p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598FC7AB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Criteriile de evaluare aplicate:</w:t>
      </w:r>
    </w:p>
    <w:p w14:paraId="7BEBC5EE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Evaluarea tehnică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 a ofertelor va fi realizată în conformitate cu politicile și procedurile de achiziție ale </w:t>
      </w:r>
      <w:r>
        <w:rPr>
          <w:rFonts w:ascii="Verdana" w:hAnsi="Verdana"/>
          <w:color w:val="000000"/>
          <w:sz w:val="20"/>
          <w:szCs w:val="20"/>
          <w:lang w:val="ro-RO"/>
        </w:rPr>
        <w:t>Asociației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, luând în considerare documentele cerute mai sus și următoarele criterii:</w:t>
      </w:r>
    </w:p>
    <w:p w14:paraId="1F15415C" w14:textId="77777777" w:rsidR="00720564" w:rsidRPr="00B46577" w:rsidRDefault="00720564" w:rsidP="00720564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Conformitatea transmiterii documentelor și informațiilor solicitate în lista menționată mai sus, care constituie partea obligatorie a dosarului pentru oferta tehnică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;</w:t>
      </w:r>
    </w:p>
    <w:p w14:paraId="0D7930AE" w14:textId="77777777" w:rsidR="00720564" w:rsidRPr="00B46577" w:rsidRDefault="00720564" w:rsidP="00720564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Proximitatea magazinelor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n fiecare loca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ie (distanță de maximum 30 km);</w:t>
      </w:r>
    </w:p>
    <w:p w14:paraId="7D4D36E8" w14:textId="77777777" w:rsidR="00720564" w:rsidRPr="00B46577" w:rsidRDefault="00720564" w:rsidP="00720564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Acoperirea geografică și numărul de magazine disponibile in zonele de implementare a proiectului;</w:t>
      </w:r>
    </w:p>
    <w:p w14:paraId="16406F39" w14:textId="77777777" w:rsidR="00720564" w:rsidRPr="00B46577" w:rsidRDefault="00720564" w:rsidP="00720564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Gama variată de </w:t>
      </w:r>
      <w:proofErr w:type="spellStart"/>
      <w:r w:rsidRPr="00514A38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fr-FR"/>
        </w:rPr>
        <w:t>rechizite</w:t>
      </w:r>
      <w:proofErr w:type="spellEnd"/>
      <w:r w:rsidRPr="00514A38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fr-FR"/>
        </w:rPr>
        <w:t xml:space="preserve"> de </w:t>
      </w:r>
      <w:proofErr w:type="spellStart"/>
      <w:r w:rsidRPr="00514A38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fr-FR"/>
        </w:rPr>
        <w:t>birou</w:t>
      </w:r>
      <w:proofErr w:type="spellEnd"/>
      <w:r w:rsidRPr="00514A38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fr-FR"/>
        </w:rPr>
        <w:t xml:space="preserve"> </w:t>
      </w:r>
      <w:proofErr w:type="spellStart"/>
      <w:r w:rsidRPr="00514A38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fr-FR"/>
        </w:rPr>
        <w:t>oferit</w:t>
      </w:r>
      <w:proofErr w:type="spellEnd"/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e: d</w:t>
      </w:r>
      <w:r w:rsidRPr="00D53A2C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isponibilitatea produselor: minimum 90% din produsele </w:t>
      </w:r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indicate in Anexa B</w:t>
      </w:r>
      <w:r w:rsidRPr="00D53A2C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 să fie disponibile</w:t>
      </w:r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.</w:t>
      </w:r>
    </w:p>
    <w:p w14:paraId="40F7AACF" w14:textId="77777777" w:rsidR="00720564" w:rsidRPr="00A2101C" w:rsidRDefault="00720564" w:rsidP="00720564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Asigurarea calității </w:t>
      </w:r>
      <w:proofErr w:type="spellStart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>conformit</w:t>
      </w:r>
      <w:proofErr w:type="spellEnd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ății</w:t>
      </w:r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>produselor</w:t>
      </w:r>
      <w:proofErr w:type="spellEnd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 xml:space="preserve"> cu </w:t>
      </w:r>
      <w:proofErr w:type="spellStart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>standardele</w:t>
      </w:r>
      <w:proofErr w:type="spellEnd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2101C"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>legale</w:t>
      </w:r>
      <w:proofErr w:type="spellEnd"/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</w:rPr>
        <w:t>;</w:t>
      </w:r>
    </w:p>
    <w:p w14:paraId="78609D83" w14:textId="77777777" w:rsidR="00720564" w:rsidRPr="00A2101C" w:rsidRDefault="00720564" w:rsidP="00720564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A2101C">
        <w:rPr>
          <w:rFonts w:ascii="Verdana" w:hAnsi="Verdana" w:cs="Open Sans"/>
          <w:color w:val="191919"/>
          <w:sz w:val="20"/>
          <w:szCs w:val="20"/>
          <w:lang w:val="ro-RO"/>
        </w:rPr>
        <w:t>Experiența anterioară în furnizarea de servicii similare (inclusiv colaborarea cu ONG-uri sau organizații internaționale).</w:t>
      </w:r>
    </w:p>
    <w:p w14:paraId="2D87B462" w14:textId="77777777" w:rsidR="00720564" w:rsidRPr="00B46577" w:rsidRDefault="00720564" w:rsidP="00720564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4A1FEEF0" w14:textId="77777777" w:rsidR="00720564" w:rsidRPr="00B46577" w:rsidRDefault="00720564" w:rsidP="00720564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Oferta tehnică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va fi evaluată în baza criteriului ADMIS/RESPINS pentru fiecare cerință. Doar ofertele care sunt admise din punct de vedere tehnic, adică îndeplinesc cerințele tehnice indicate mai sus, vor fi luate în considerare pentru evaluarea financiară. </w:t>
      </w:r>
    </w:p>
    <w:p w14:paraId="461E5723" w14:textId="77777777" w:rsidR="00720564" w:rsidRPr="00B46577" w:rsidRDefault="00720564" w:rsidP="00720564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Evaluarea financiară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se va baza pe cel mai mic preț al ofertei care e acceptabilă din punct de vedere tehnic. Evaluarea se va face pe fiecare lot separat. </w:t>
      </w:r>
    </w:p>
    <w:p w14:paraId="1501AD6A" w14:textId="77777777" w:rsidR="00720564" w:rsidRPr="00B46577" w:rsidRDefault="00720564" w:rsidP="00720564">
      <w:pPr>
        <w:pStyle w:val="BodyText"/>
        <w:jc w:val="both"/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lastRenderedPageBreak/>
        <w:t>Condiții contractuale</w:t>
      </w:r>
    </w:p>
    <w:p w14:paraId="7C666ADC" w14:textId="77777777" w:rsidR="00720564" w:rsidRPr="00B46577" w:rsidRDefault="00720564" w:rsidP="00720564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Contractul va fi încheiat pe o durata de 2 ani, cu posibilitatea de extindere pe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nc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un an. Plata va fi efectuată prin transfer bancar în lei moldovenești.</w:t>
      </w:r>
    </w:p>
    <w:p w14:paraId="001E7256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Modalitatea de expediere a ofertelor</w:t>
      </w:r>
    </w:p>
    <w:p w14:paraId="2B14FCD3" w14:textId="33435578" w:rsidR="00720564" w:rsidRPr="00B46577" w:rsidRDefault="00720564" w:rsidP="00720564">
      <w:pPr>
        <w:pStyle w:val="BodyText"/>
        <w:spacing w:after="0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Companiile interesate sunt invitate să expedieze dosarele la adresele </w:t>
      </w:r>
      <w:r w:rsidRPr="005C7BF5">
        <w:rPr>
          <w:rFonts w:ascii="Verdana" w:hAnsi="Verdana" w:cs="Open Sans"/>
          <w:color w:val="191919"/>
          <w:sz w:val="20"/>
          <w:szCs w:val="20"/>
          <w:lang w:val="ro-RO"/>
        </w:rPr>
        <w:t>de email: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 </w:t>
      </w:r>
      <w:hyperlink r:id="rId5" w:history="1">
        <w:r w:rsidR="00561B66" w:rsidRPr="00BE6DEA">
          <w:rPr>
            <w:rStyle w:val="Hyperlink"/>
            <w:rFonts w:ascii="Verdana" w:hAnsi="Verdana" w:cs="Open Sans"/>
            <w:sz w:val="20"/>
            <w:szCs w:val="20"/>
            <w:lang w:val="ro-RO"/>
          </w:rPr>
          <w:t>achizitii.</w:t>
        </w:r>
        <w:r w:rsidR="00561B66" w:rsidRPr="00BE6DEA">
          <w:rPr>
            <w:rStyle w:val="Hyperlink"/>
            <w:rFonts w:ascii="Verdana" w:hAnsi="Verdana" w:cs="Open Sans"/>
            <w:sz w:val="20"/>
            <w:szCs w:val="20"/>
            <w:lang w:val="ro-RO"/>
          </w:rPr>
          <w:t>casamarioarei@gmail.com</w:t>
        </w:r>
      </w:hyperlink>
      <w:r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cu men</w:t>
      </w:r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iunea</w:t>
      </w: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 </w:t>
      </w: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Achiziția </w:t>
      </w:r>
      <w:r>
        <w:rPr>
          <w:rFonts w:ascii="Verdana" w:hAnsi="Verdana"/>
          <w:b/>
          <w:bCs/>
          <w:color w:val="000000"/>
          <w:sz w:val="20"/>
          <w:szCs w:val="20"/>
          <w:lang w:val="ro-RO"/>
        </w:rPr>
        <w:t>rechizitelor de birou</w:t>
      </w: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.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Oferta tehnică și oferta financiară se expediază prin e-mailuri separate.</w:t>
      </w:r>
    </w:p>
    <w:p w14:paraId="5F33EB3E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65D4816A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Data limită de prezentare a ofertelor</w:t>
      </w:r>
      <w:r w:rsidRPr="005C7BF5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:</w:t>
      </w:r>
      <w:r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 </w:t>
      </w:r>
      <w:r w:rsidRPr="005C7BF5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26.08. </w:t>
      </w:r>
      <w:r w:rsidRPr="005C7BF5">
        <w:rPr>
          <w:rFonts w:ascii="Verdana" w:hAnsi="Verdana" w:cs="Open Sans"/>
          <w:b/>
          <w:bCs/>
          <w:sz w:val="20"/>
          <w:szCs w:val="20"/>
          <w:bdr w:val="none" w:sz="0" w:space="0" w:color="auto" w:frame="1"/>
          <w:lang w:val="ro-RO"/>
        </w:rPr>
        <w:t>2026, ora 17:00.</w:t>
      </w:r>
    </w:p>
    <w:p w14:paraId="24759BD2" w14:textId="77777777" w:rsidR="00720564" w:rsidRPr="00B46577" w:rsidRDefault="00720564" w:rsidP="00720564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își rezervă dreptul de a cere informații suplimentare de la ofertanți, în caz de necesitate.</w:t>
      </w:r>
    </w:p>
    <w:p w14:paraId="4EE798BC" w14:textId="77777777" w:rsidR="00720564" w:rsidRPr="00B46577" w:rsidRDefault="00720564" w:rsidP="00720564">
      <w:pPr>
        <w:pStyle w:val="BodyText"/>
        <w:spacing w:after="0"/>
        <w:jc w:val="both"/>
        <w:rPr>
          <w:lang w:val="ro-RO"/>
        </w:rPr>
      </w:pP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Evaluarea ofertelor va fi realizată în conformitate cu politicile și procedurile de achiziție ale </w:t>
      </w:r>
      <w:r>
        <w:rPr>
          <w:rFonts w:ascii="Verdana" w:hAnsi="Verdana"/>
          <w:color w:val="000000"/>
          <w:sz w:val="20"/>
          <w:szCs w:val="20"/>
          <w:lang w:val="ro-RO"/>
        </w:rPr>
        <w:t>organizației.</w:t>
      </w:r>
    </w:p>
    <w:p w14:paraId="34C5B30B" w14:textId="77777777" w:rsidR="004769DD" w:rsidRPr="00720564" w:rsidRDefault="004769DD">
      <w:pPr>
        <w:rPr>
          <w:lang w:val="ro-RO"/>
        </w:rPr>
      </w:pPr>
    </w:p>
    <w:sectPr w:rsidR="004769DD" w:rsidRPr="00720564" w:rsidSect="00720564">
      <w:footerReference w:type="default" r:id="rId6"/>
      <w:pgSz w:w="12240" w:h="15840"/>
      <w:pgMar w:top="851" w:right="900" w:bottom="709" w:left="1440" w:header="0" w:footer="144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4F26" w14:textId="77777777" w:rsidR="00720564" w:rsidRDefault="00720564">
    <w:pPr>
      <w:pStyle w:val="NormalWeb"/>
      <w:spacing w:before="280" w:after="280"/>
      <w:jc w:val="both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59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453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5310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973C0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066C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8246339">
    <w:abstractNumId w:val="0"/>
  </w:num>
  <w:num w:numId="2" w16cid:durableId="381488855">
    <w:abstractNumId w:val="2"/>
  </w:num>
  <w:num w:numId="3" w16cid:durableId="42603830">
    <w:abstractNumId w:val="1"/>
  </w:num>
  <w:num w:numId="4" w16cid:durableId="1586572490">
    <w:abstractNumId w:val="3"/>
  </w:num>
  <w:num w:numId="5" w16cid:durableId="2013028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DD"/>
    <w:rsid w:val="004769DD"/>
    <w:rsid w:val="004879C1"/>
    <w:rsid w:val="00561B66"/>
    <w:rsid w:val="0072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E2D9"/>
  <w15:chartTrackingRefBased/>
  <w15:docId w15:val="{C952E101-813F-40AD-9A81-173F15D5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564"/>
    <w:rPr>
      <w:rFonts w:eastAsiaTheme="minorEastAsia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9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9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9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9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9D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720564"/>
    <w:pPr>
      <w:suppressAutoHyphens/>
      <w:spacing w:after="140" w:line="276" w:lineRule="auto"/>
    </w:pPr>
    <w:rPr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20564"/>
    <w:rPr>
      <w:rFonts w:eastAsiaTheme="minorEastAsia" w:cs="Times New Roman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720564"/>
    <w:pPr>
      <w:suppressAutoHyphens/>
      <w:spacing w:beforeAutospacing="1" w:afterAutospacing="1" w:line="240" w:lineRule="auto"/>
    </w:pPr>
    <w:rPr>
      <w:rFonts w:ascii="Times New Roman" w:hAnsi="Times New Roman"/>
      <w:kern w:val="0"/>
      <w:lang w:val="ro-MD" w:eastAsia="ro-MD"/>
    </w:rPr>
  </w:style>
  <w:style w:type="table" w:styleId="TableGrid">
    <w:name w:val="Table Grid"/>
    <w:basedOn w:val="TableNormal"/>
    <w:uiPriority w:val="39"/>
    <w:rsid w:val="00720564"/>
    <w:pPr>
      <w:suppressAutoHyphens/>
      <w:spacing w:after="0" w:line="240" w:lineRule="auto"/>
    </w:pPr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0564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achizitii.casamarioa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Marioarei</dc:creator>
  <cp:keywords/>
  <dc:description/>
  <cp:lastModifiedBy>Casa Marioarei</cp:lastModifiedBy>
  <cp:revision>3</cp:revision>
  <dcterms:created xsi:type="dcterms:W3CDTF">2026-08-11T13:07:00Z</dcterms:created>
  <dcterms:modified xsi:type="dcterms:W3CDTF">2026-08-11T13:07:00Z</dcterms:modified>
</cp:coreProperties>
</file>