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5FDF" w14:textId="52634BF8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Mission – </w:t>
      </w:r>
      <w:r w:rsidR="00D67C9F">
        <w:rPr>
          <w:rFonts w:ascii="Gill Sans Nova" w:eastAsiaTheme="minorEastAsia" w:hAnsi="Gill Sans Nova"/>
          <w:color w:val="4472C4"/>
          <w:sz w:val="24"/>
          <w:szCs w:val="24"/>
        </w:rPr>
        <w:t>IOM Moldova</w:t>
      </w:r>
    </w:p>
    <w:p w14:paraId="0853E66D" w14:textId="6F025B12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Call for Expression of Interest ID#: </w:t>
      </w:r>
      <w:r w:rsidR="007619C4" w:rsidRPr="007619C4">
        <w:rPr>
          <w:rFonts w:ascii="Gill Sans Nova" w:eastAsiaTheme="minorEastAsia" w:hAnsi="Gill Sans Nova"/>
          <w:color w:val="4472C4"/>
          <w:sz w:val="24"/>
          <w:szCs w:val="24"/>
        </w:rPr>
        <w:t>CEI-MD10-2025-005</w:t>
      </w:r>
    </w:p>
    <w:p w14:paraId="15BB932E" w14:textId="77777777" w:rsidR="00C60FD1" w:rsidRPr="00675063" w:rsidRDefault="00C60FD1" w:rsidP="00C60FD1">
      <w:pPr>
        <w:spacing w:after="120" w:line="240" w:lineRule="auto"/>
        <w:jc w:val="center"/>
        <w:rPr>
          <w:b/>
          <w:bCs/>
        </w:rPr>
      </w:pPr>
      <w:r w:rsidRPr="085D548D">
        <w:rPr>
          <w:b/>
          <w:bCs/>
        </w:rPr>
        <w:t>Implementing Partners General Information Questionnaire</w:t>
      </w:r>
    </w:p>
    <w:p w14:paraId="580A0C4C" w14:textId="77777777" w:rsidR="00C60FD1" w:rsidRDefault="00C60FD1" w:rsidP="00C60FD1">
      <w:pPr>
        <w:spacing w:after="120" w:line="240" w:lineRule="auto"/>
        <w:jc w:val="center"/>
      </w:pPr>
      <w:r>
        <w:t xml:space="preserve">Information provided in this form will be used as input </w:t>
      </w:r>
      <w:proofErr w:type="gramStart"/>
      <w:r>
        <w:t>to</w:t>
      </w:r>
      <w:proofErr w:type="gramEnd"/>
      <w:r>
        <w:t xml:space="preserve"> the Due Diligence Assessment of applicants</w:t>
      </w:r>
    </w:p>
    <w:p w14:paraId="1486AF7B" w14:textId="77777777" w:rsidR="00C60FD1" w:rsidRPr="00675063" w:rsidRDefault="00C60FD1" w:rsidP="00C60FD1">
      <w:pPr>
        <w:spacing w:after="120" w:line="240" w:lineRule="auto"/>
      </w:pPr>
    </w:p>
    <w:tbl>
      <w:tblPr>
        <w:tblW w:w="9990" w:type="dxa"/>
        <w:tblInd w:w="445" w:type="dxa"/>
        <w:tblLook w:val="04A0" w:firstRow="1" w:lastRow="0" w:firstColumn="1" w:lastColumn="0" w:noHBand="0" w:noVBand="1"/>
      </w:tblPr>
      <w:tblGrid>
        <w:gridCol w:w="4611"/>
        <w:gridCol w:w="5379"/>
      </w:tblGrid>
      <w:tr w:rsidR="00C60FD1" w:rsidRPr="00675063" w14:paraId="568C311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E06BC6E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Call for Expressions of Interest Reference number: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2E77" w14:textId="6C20951E" w:rsidR="00C60FD1" w:rsidRPr="007619C4" w:rsidRDefault="007619C4" w:rsidP="007619C4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7619C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  <w:t>CEI-MD10-2025-005</w:t>
            </w:r>
          </w:p>
        </w:tc>
      </w:tr>
      <w:tr w:rsidR="00C60FD1" w:rsidRPr="00675063" w14:paraId="28D5365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5B434EF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Full name of the Organization and abbreviation: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1E3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  <w:p w14:paraId="6AD5D83B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A54DD4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6915DAD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Address and e-mail of contact person: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7B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36CA724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476A73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4B8E3E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Date of completion: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DD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3E572EC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52F756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76F8EC5F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Existing partnership with IOM?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F617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23DBA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14CBCB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8B71815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If yes, when did the cooperation with start?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B2F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59F74B2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7A47964" w14:textId="77777777" w:rsidTr="00473CCF">
        <w:trPr>
          <w:trHeight w:val="113"/>
        </w:trPr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691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2C9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C4EEC92" w14:textId="77777777" w:rsidTr="00473CCF">
        <w:trPr>
          <w:trHeight w:val="144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BD1D7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bookmarkStart w:id="0" w:name="_Hlk69160770"/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A. BACKGROUND AND GOVERNANCE</w:t>
            </w: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  <w:tr w:rsidR="00C60FD1" w:rsidRPr="00675063" w14:paraId="0BC6CFCC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AD64E4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your organization legally registered in the country(</w:t>
            </w:r>
            <w:proofErr w:type="spell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ies</w:t>
            </w:r>
            <w:proofErr w:type="spell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) of implementation? If yes, please provide registration number/proof. If not, please explain. 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A856D82" w14:textId="694ADD35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A19804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651E8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What is the status of the organization (e.g. </w:t>
            </w:r>
            <w:r w:rsidRPr="006F3E42">
              <w:rPr>
                <w:rFonts w:eastAsia="Times New Roman" w:cstheme="minorHAnsi"/>
                <w:sz w:val="20"/>
                <w:szCs w:val="20"/>
                <w:lang w:val="en-GB" w:eastAsia="en-GB"/>
              </w:rPr>
              <w:t>Government Agency, Government Owned or Controlled Corporation, Intergovernmental Organization (IGO), International Organization (IO), Non-Government Organization (NGO), Non-Profit Agency (NPA), International Civil Society Organization (ICSO) or Civil Society Organization (CSO)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, etc)?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5F57E96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1C3D981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3451A08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A07281D"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the organization produce an annual audited financial statement that is publicly available? If not, please explain.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A87408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536FAEA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017C0E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organization`s management or ownership have any affiliation to IOM that would result in a conflict of interest?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F532EC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F901E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944A7D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When was the Organization founded?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9E756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4430B96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DCB930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When was the Organization last assessed by IOM or another UN entity?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D33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276F836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B20663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Date of last external evaluation and the name of the evaluator. Can the evaluation be shared with IOM?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4FE14F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7405EDD" w14:textId="77777777" w:rsidTr="00473CCF">
        <w:trPr>
          <w:trHeight w:val="20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691CF7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  <w:t xml:space="preserve">B. Organizational Structure </w:t>
            </w:r>
          </w:p>
        </w:tc>
      </w:tr>
      <w:tr w:rsidR="00C60FD1" w:rsidRPr="00675063" w14:paraId="2908FCD1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B8403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an updated organizational structure/chart and the CVs of key personnel attached to the application?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28811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0BC90D9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8D79A3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Where does the organization work in the country and what is its in-country structure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and field presence?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2451ED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5DA0C52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D0D828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many staff work in the country office/programme?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A55BA5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ED0A58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9177D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Are the all the main operational functions adequately staffed and resourced (finance, logistics, implementation, M&amp;E)?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53798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D5F517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0B2BC2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guidelines?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3E899C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58D8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CC40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security procedures?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6F6925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581D675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77AE4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EXTERNAL ENGAGEMENT AND INFLUENCE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108B27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D202D70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10D263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Networks and coordination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07ED78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D41A8EA" w14:textId="77777777" w:rsidTr="00473CCF">
        <w:trPr>
          <w:trHeight w:val="83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67C0D2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 organization involved in networking with other Civil Society Organizations, humanitarian organizations or networks? If yes, please provide details. 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010BD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AC0EE9C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FA10A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its work with other Civil Society Organizations (local, national, international)? If yes, please provide details.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65E4D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34000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68E9C6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does the organization interact with beneficiaries and communities?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81405E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A11875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5CF20FD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with the government/authorities?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D55A7C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C00BCF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3D828BA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engage in public or political processes (i.e. national and local government policy or budget discussions / decisions)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4340D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3537E13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735F3D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Information and advocacy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7BCDC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B752CE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0518691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produce information materials regularly? If yes, please describe.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4841DB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56A575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9488C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hold public events for fundraising or other purposes?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F537F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ECBD20F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3416529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work through the media?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76B69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50D207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7C467A4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advocacy as a foundation of its work?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6CE57D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7AAC4FE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03A40A2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perform any lobbying activities?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726D44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74BFA0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2D5421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PROGRAMMATIC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0F8CCA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FD61BEC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8C4A2A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stated mission and vision? Please provide the link if publicly available.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1AA1E4E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ACE02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3FA0F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target group(s)/ beneficiaries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0B33F78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3815BF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A20CCC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geographical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5DC5F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8C7F6D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4B10F0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programmatic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27998D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07D85DD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A5482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documented risk register and a risk management process?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2D81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5436410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29439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Does the organization: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5B793DC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134334A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62AE2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Uphold and abide by the </w:t>
            </w:r>
            <w:hyperlink r:id="rId11" w:history="1">
              <w:r w:rsidRPr="00335DE2">
                <w:rPr>
                  <w:rStyle w:val="Hyperlink"/>
                  <w:rFonts w:eastAsia="Times New Roman" w:cstheme="minorHAnsi"/>
                  <w:sz w:val="20"/>
                  <w:szCs w:val="20"/>
                  <w:lang w:val="en-GB" w:eastAsia="en-GB"/>
                </w:rPr>
                <w:t>humanitarian principles</w:t>
              </w:r>
            </w:hyperlink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5C0D1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DF7CF7D" w14:textId="77777777" w:rsidTr="00473CCF">
        <w:trPr>
          <w:trHeight w:val="59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A07DA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Support the provision of impartial assistance solely based on needs?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A00DB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262CC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6DFDA3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Operate independently without the imposition of a political agenda?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4C3F1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96E92B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F8FBF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Uphold a do-no-harm approach?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AEC3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06B3AF7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F7BFE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long-term plan/strategy in place?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2E118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8FD5CA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CC2040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framework for Accountability to Affected Populations?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7A2142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1AC246A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D880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Code of Conduct or other ethics policy?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ED80E5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C54ADE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3FD98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889AA8D">
              <w:rPr>
                <w:rFonts w:eastAsia="Times New Roman"/>
                <w:sz w:val="20"/>
                <w:szCs w:val="20"/>
                <w:lang w:val="en-GB" w:eastAsia="en-GB"/>
              </w:rPr>
              <w:t xml:space="preserve">Have policies and procedures to prevent sexual exploitation and abuse (PSEA)? 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2BFF9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14:paraId="69692EA5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0D6056F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 xml:space="preserve">How 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</w:t>
            </w: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>the organization address PSEA internally and within the populations it serves?</w:t>
            </w:r>
          </w:p>
          <w:p w14:paraId="1D9B448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68A184C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1770936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54D4861A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29748D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BF6EAFA" w14:textId="77777777" w:rsidTr="007D42D6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32F5FA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D. FINANCIAL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4B75A99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5A5025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AA17EB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donors are currently supporting the organization’s programmatic activities?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08723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6CA1BD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2C182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current overall budget for the organization’s activities?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4A5C6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F6ED6C1" w14:textId="77777777" w:rsidTr="007D42D6">
        <w:trPr>
          <w:trHeight w:val="84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29A08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Has the organization faced any liquidity or solvency related challenges during the past three years? If yes, how was it resolved? 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40B36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65C03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0A31968A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Accounting system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2B68D951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7A6D5EE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B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detailed policies documenting its accounting standards, rules and procedures?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528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60AA2E6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FE2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standards the organization follows (IPSAS; IFRS, national)?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E1C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462457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4B5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software does the organization use and is it integrated with other functions (e.g. HR, procurement, etc.)?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1C5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50F5AF8" w14:textId="77777777" w:rsidTr="00473CCF">
        <w:trPr>
          <w:trHeight w:val="100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CD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document retention policy in relation to accounting and supporting documents? How does the organization ensure a safety of archives from theft, fire, flooding etc.?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8129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31D1EB35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A3A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all costs booked in the organizations accounts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03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9272218" w14:textId="77777777" w:rsidTr="00473CCF">
        <w:trPr>
          <w:trHeight w:val="57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Can the organization provide periodic financial reports at the project level?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B9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2D8A4D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D53D7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Financial control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46DC98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47F05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E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its own bank account registered in its own name?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A0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2DCDF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7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established internal audit functions?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9116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EECF854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C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Is there a regular requirement for external audit on the companies accounts and if yes, is it carried out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7E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8E298F" w14:textId="77777777" w:rsidTr="00473CCF">
        <w:trPr>
          <w:trHeight w:val="3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DA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comply with the audit recommendations received?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F38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646939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B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main characteristics of the internal control system in place?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AF93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979733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942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How does the organization ensure sufficient segregation of duties?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6474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2229E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F71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there a system in place to avoid double reporting of expenses to donors? Des the organization have a project accounting solution in place to facilitate related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controls?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1FF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E317C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2AFA2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Cost effectiveness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6FB9D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9AA9C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D0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 organization cost conscious? What principles are followed to minimize costs?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9FF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337C363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6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quotations or invoices collected before purchases are made?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AA4F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BDE60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3D4FB27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E. PROCUREMENT AND SUPPLY CHAIN CAPACITY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357F33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25F6C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479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Describe the logistical setup of the organization.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2157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B9E153" w14:textId="77777777" w:rsidTr="00473CCF">
        <w:trPr>
          <w:trHeight w:val="35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C1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and follow counterterrorism policies requiring systematically vetting partners and suppliers against recognized lists of terrorists?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386CF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FD6080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C062EE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Procurement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54432B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7A0434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AA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clear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regulations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? If yes, please share a copy.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9D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D73EC69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296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Was the organization's procurement policy reviewed and accepted by other organizations and/or donors?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2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85A5E2B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clear policy for segregation of duties and delegation of authority in the procurement process?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7934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976BA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A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(and use) a procurement  plan?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94B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C017698" w14:textId="77777777" w:rsidTr="00473CCF">
        <w:trPr>
          <w:trHeight w:val="59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B57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ERP system to post procurement transactions?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381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211CC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F2F8E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Asset and warehouse management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E691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8B9DF2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77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 asset database?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25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3EBBC4B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BF9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established protocols for handing over, write-off, sales and disposals of assets?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535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5FDBC58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FF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procedures for managing stocks and warehouses?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7E6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422F3DE8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4EB2B237" w14:textId="77777777" w:rsidR="003365B7" w:rsidRPr="00675063" w:rsidRDefault="003365B7" w:rsidP="00C60FD1">
      <w:pPr>
        <w:spacing w:after="120" w:line="240" w:lineRule="auto"/>
        <w:rPr>
          <w:sz w:val="20"/>
          <w:szCs w:val="20"/>
        </w:rPr>
      </w:pPr>
    </w:p>
    <w:p w14:paraId="2966C121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I, the undersigned, warrant that the information provided in this form is correct and, in the event of changes, details will be provided as soon as possible:</w:t>
      </w:r>
    </w:p>
    <w:p w14:paraId="660BCC47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6DA8AFF5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7B7346FB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_________________</w:t>
      </w:r>
      <w:r>
        <w:rPr>
          <w:rFonts w:cstheme="minorHAnsi"/>
          <w:sz w:val="20"/>
          <w:szCs w:val="20"/>
        </w:rPr>
        <w:t>_____________________________</w:t>
      </w:r>
      <w:r w:rsidRPr="00675063">
        <w:rPr>
          <w:rFonts w:cstheme="minorHAnsi"/>
          <w:sz w:val="20"/>
          <w:szCs w:val="20"/>
        </w:rPr>
        <w:t>_____</w:t>
      </w:r>
    </w:p>
    <w:p w14:paraId="10770A7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(Signature)</w:t>
      </w:r>
    </w:p>
    <w:p w14:paraId="41DA2844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69477DC9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Name</w:t>
      </w:r>
      <w:r>
        <w:rPr>
          <w:sz w:val="20"/>
          <w:szCs w:val="20"/>
        </w:rPr>
        <w:t>:</w:t>
      </w:r>
    </w:p>
    <w:p w14:paraId="76B173F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Position Title:</w:t>
      </w:r>
    </w:p>
    <w:p w14:paraId="10BBA74D" w14:textId="77777777" w:rsidR="00C60FD1" w:rsidRDefault="00C60FD1" w:rsidP="00C60FD1">
      <w:pPr>
        <w:spacing w:after="120" w:line="240" w:lineRule="auto"/>
        <w:rPr>
          <w:noProof/>
          <w:sz w:val="20"/>
          <w:szCs w:val="20"/>
        </w:rPr>
      </w:pPr>
      <w:r w:rsidRPr="2E90A0BC">
        <w:rPr>
          <w:sz w:val="20"/>
          <w:szCs w:val="20"/>
        </w:rPr>
        <w:t>Date</w:t>
      </w:r>
      <w:r>
        <w:rPr>
          <w:sz w:val="20"/>
          <w:szCs w:val="20"/>
        </w:rPr>
        <w:t>:</w:t>
      </w:r>
    </w:p>
    <w:p w14:paraId="59E1F2A8" w14:textId="77777777" w:rsidR="00C46720" w:rsidRPr="00C60FD1" w:rsidRDefault="00C46720"/>
    <w:sectPr w:rsidR="00C46720" w:rsidRPr="00C60FD1" w:rsidSect="00F33DEE">
      <w:headerReference w:type="default" r:id="rId12"/>
      <w:footerReference w:type="default" r:id="rId13"/>
      <w:headerReference w:type="first" r:id="rId14"/>
      <w:pgSz w:w="11920" w:h="16840"/>
      <w:pgMar w:top="720" w:right="720" w:bottom="720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9140" w14:textId="77777777" w:rsidR="00E64B52" w:rsidRDefault="00E64B52" w:rsidP="00125D10">
      <w:pPr>
        <w:spacing w:after="0" w:line="240" w:lineRule="auto"/>
      </w:pPr>
      <w:r>
        <w:separator/>
      </w:r>
    </w:p>
  </w:endnote>
  <w:endnote w:type="continuationSeparator" w:id="0">
    <w:p w14:paraId="5A9FC89A" w14:textId="77777777" w:rsidR="00E64B52" w:rsidRDefault="00E64B52" w:rsidP="0012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FC1B" w14:textId="77777777" w:rsidR="00DB2A6B" w:rsidRDefault="00DB2A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9F11" w14:textId="77777777" w:rsidR="00E64B52" w:rsidRDefault="00E64B52" w:rsidP="00125D10">
      <w:pPr>
        <w:spacing w:after="0" w:line="240" w:lineRule="auto"/>
      </w:pPr>
      <w:r>
        <w:separator/>
      </w:r>
    </w:p>
  </w:footnote>
  <w:footnote w:type="continuationSeparator" w:id="0">
    <w:p w14:paraId="52E84C0B" w14:textId="77777777" w:rsidR="00E64B52" w:rsidRDefault="00E64B52" w:rsidP="0012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E827" w14:textId="7BF03D39" w:rsidR="00DB2A6B" w:rsidRPr="00125D10" w:rsidRDefault="007619C4" w:rsidP="00125D10">
    <w:pPr>
      <w:spacing w:after="0" w:line="200" w:lineRule="exact"/>
      <w:rPr>
        <w:color w:val="FF0000"/>
        <w:sz w:val="20"/>
        <w:szCs w:val="20"/>
      </w:rPr>
    </w:pPr>
    <w:r w:rsidRPr="00125D10">
      <w:rPr>
        <w:color w:val="FF0000"/>
        <w:sz w:val="20"/>
        <w:szCs w:val="20"/>
      </w:rPr>
      <w:t xml:space="preserve"> </w:t>
    </w:r>
  </w:p>
  <w:p w14:paraId="528FD5F7" w14:textId="77777777" w:rsidR="00DB2A6B" w:rsidRDefault="00DB2A6B" w:rsidP="00F33DEE">
    <w:pPr>
      <w:spacing w:after="0" w:line="200" w:lineRule="exact"/>
      <w:rPr>
        <w:color w:val="FF0000"/>
        <w:sz w:val="20"/>
        <w:szCs w:val="20"/>
      </w:rPr>
    </w:pPr>
  </w:p>
  <w:p w14:paraId="73104E9A" w14:textId="77777777" w:rsidR="00DB2A6B" w:rsidRDefault="007619C4" w:rsidP="00675063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58754580" wp14:editId="25F834C4">
          <wp:extent cx="18351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2ADB" w14:textId="77777777" w:rsidR="00DB2A6B" w:rsidRDefault="007619C4" w:rsidP="00F33DEE">
    <w:pPr>
      <w:pStyle w:val="Header"/>
      <w:jc w:val="center"/>
    </w:pPr>
    <w:r>
      <w:rPr>
        <w:noProof/>
      </w:rPr>
      <w:drawing>
        <wp:inline distT="0" distB="0" distL="0" distR="0" wp14:anchorId="3E0D00F2" wp14:editId="13EA112B">
          <wp:extent cx="1463040" cy="610373"/>
          <wp:effectExtent l="0" t="0" r="381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518" cy="6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1"/>
    <w:rsid w:val="00125D10"/>
    <w:rsid w:val="003365B7"/>
    <w:rsid w:val="00691F41"/>
    <w:rsid w:val="007619C4"/>
    <w:rsid w:val="007D42D6"/>
    <w:rsid w:val="00867529"/>
    <w:rsid w:val="00C46720"/>
    <w:rsid w:val="00C60FD1"/>
    <w:rsid w:val="00D67C9F"/>
    <w:rsid w:val="00DB2A6B"/>
    <w:rsid w:val="00E64B52"/>
    <w:rsid w:val="00EA3E8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205A"/>
  <w15:chartTrackingRefBased/>
  <w15:docId w15:val="{F6467599-7C73-4443-9B07-324CA3A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D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D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0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FD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5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om.int/sites/g/files/tmzbdl486/files/2018-07/IOM-Humanitarian-Policy-Principles-on-Humanitarian-A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4" ma:contentTypeDescription="Create a new document." ma:contentTypeScope="" ma:versionID="65e814d2a2e10518bca2a5179a22d192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5e8d1170bf74d5bf7cfbc54b90e73084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EE7A-FFC3-4FD4-9DD6-F6993DA27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2.xml><?xml version="1.0" encoding="utf-8"?>
<ds:datastoreItem xmlns:ds="http://schemas.openxmlformats.org/officeDocument/2006/customXml" ds:itemID="{33A5CD7D-27B2-40BE-BF27-DE23B448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2B453-D6BE-415B-AB17-A6AC069EA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1CDD8-01E7-4575-B06F-25D81FE1D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1120</Words>
  <Characters>6390</Characters>
  <Application>Microsoft Office Word</Application>
  <DocSecurity>4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MOISEVICI Natalia</dc:creator>
  <cp:keywords/>
  <dc:description/>
  <cp:lastModifiedBy>SERBAN Irina</cp:lastModifiedBy>
  <cp:revision>2</cp:revision>
  <dcterms:created xsi:type="dcterms:W3CDTF">2025-11-24T15:03:00Z</dcterms:created>
  <dcterms:modified xsi:type="dcterms:W3CDTF">2025-11-24T15:03:00Z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2024-01-03T09:59:26Z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2bf02d79-d2c7-4242-820b-6bc0d0874ccf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0x0101002A4575149063BA44868D6FA8BA8BCF5F</vt:lpwstr>
  </property>
  <property fmtid="{D5CDD505-2E9C-101B-9397-08002B2CF9AE}" pid="10" name="MediaServiceImageTags">
    <vt:lpwstr/>
  </property>
</Properties>
</file>